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AE3996" w14:textId="63BA9D74" w:rsidR="00ED098E" w:rsidRPr="0022513D" w:rsidRDefault="0022513D" w:rsidP="00ED098E">
      <w:pPr>
        <w:pStyle w:val="NoSpacing"/>
        <w:jc w:val="center"/>
        <w:rPr>
          <w:b/>
          <w:u w:val="single"/>
        </w:rPr>
      </w:pPr>
      <w:r w:rsidRPr="0022513D">
        <w:rPr>
          <w:b/>
          <w:u w:val="single"/>
        </w:rPr>
        <w:t xml:space="preserve">Intermediate Disturbance Hypothesis </w:t>
      </w:r>
      <w:bookmarkStart w:id="0" w:name="_Hlk55326265"/>
      <w:r w:rsidRPr="0022513D">
        <w:rPr>
          <w:b/>
          <w:u w:val="single"/>
        </w:rPr>
        <w:t xml:space="preserve">Lab Report </w:t>
      </w:r>
      <w:bookmarkStart w:id="1" w:name="_Hlk55326235"/>
      <w:bookmarkEnd w:id="0"/>
      <w:r w:rsidR="00ED098E" w:rsidRPr="0022513D">
        <w:rPr>
          <w:b/>
          <w:u w:val="single"/>
        </w:rPr>
        <w:t>Instructions</w:t>
      </w:r>
      <w:bookmarkEnd w:id="1"/>
    </w:p>
    <w:p w14:paraId="7D1CB428" w14:textId="77777777" w:rsidR="00ED098E" w:rsidRDefault="00ED098E" w:rsidP="00ED098E">
      <w:pPr>
        <w:pStyle w:val="NoSpacing"/>
      </w:pPr>
    </w:p>
    <w:p w14:paraId="51384EBA" w14:textId="77777777" w:rsidR="00ED098E" w:rsidRPr="00F95C55" w:rsidRDefault="00ED098E" w:rsidP="00ED098E">
      <w:pPr>
        <w:pStyle w:val="NoSpacing"/>
        <w:rPr>
          <w:u w:val="single"/>
        </w:rPr>
      </w:pPr>
      <w:r w:rsidRPr="00F95C55">
        <w:rPr>
          <w:u w:val="single"/>
        </w:rPr>
        <w:t>Instructions</w:t>
      </w:r>
    </w:p>
    <w:p w14:paraId="78311A7F" w14:textId="77777777" w:rsidR="00ED098E" w:rsidRPr="00E05F0B" w:rsidRDefault="00ED098E" w:rsidP="00ED098E">
      <w:pPr>
        <w:pStyle w:val="NoSpacing"/>
        <w:numPr>
          <w:ilvl w:val="0"/>
          <w:numId w:val="5"/>
        </w:numPr>
        <w:ind w:left="360"/>
      </w:pPr>
      <w:r w:rsidRPr="00E05F0B">
        <w:t xml:space="preserve">Read the report template, noting the </w:t>
      </w:r>
      <w:r w:rsidRPr="00E05F0B">
        <w:rPr>
          <w:color w:val="FF0000"/>
        </w:rPr>
        <w:t>red comments</w:t>
      </w:r>
      <w:r w:rsidRPr="00E05F0B">
        <w:t xml:space="preserve"> within the body of the text.</w:t>
      </w:r>
    </w:p>
    <w:p w14:paraId="0ED26DAE" w14:textId="5C005815" w:rsidR="00ED098E" w:rsidRPr="00E05F0B" w:rsidRDefault="00ED098E" w:rsidP="00ED098E">
      <w:pPr>
        <w:pStyle w:val="NoSpacing"/>
        <w:numPr>
          <w:ilvl w:val="0"/>
          <w:numId w:val="5"/>
        </w:numPr>
        <w:ind w:left="360"/>
      </w:pPr>
      <w:r w:rsidRPr="00E05F0B">
        <w:t xml:space="preserve">Replace the </w:t>
      </w:r>
      <w:r w:rsidRPr="00E05F0B">
        <w:rPr>
          <w:color w:val="FF0000"/>
        </w:rPr>
        <w:t xml:space="preserve">red text </w:t>
      </w:r>
      <w:r w:rsidRPr="00E05F0B">
        <w:t xml:space="preserve">with your added information </w:t>
      </w:r>
      <w:r w:rsidR="00B21E21">
        <w:t>AND</w:t>
      </w:r>
      <w:r w:rsidRPr="00E05F0B">
        <w:t xml:space="preserve"> according to the </w:t>
      </w:r>
      <w:r w:rsidRPr="00E05F0B">
        <w:rPr>
          <w:color w:val="FF0000"/>
        </w:rPr>
        <w:t>red instructions</w:t>
      </w:r>
      <w:r w:rsidRPr="00E05F0B">
        <w:t>.</w:t>
      </w:r>
    </w:p>
    <w:p w14:paraId="5415D56D" w14:textId="77777777" w:rsidR="00B21E21" w:rsidRDefault="00B21E21" w:rsidP="00B21E21">
      <w:pPr>
        <w:pStyle w:val="NoSpacing"/>
        <w:numPr>
          <w:ilvl w:val="0"/>
          <w:numId w:val="5"/>
        </w:numPr>
        <w:ind w:left="360"/>
      </w:pPr>
      <w:r>
        <w:t xml:space="preserve">Be sure to </w:t>
      </w:r>
      <w:r w:rsidRPr="00C85B81">
        <w:rPr>
          <w:b/>
        </w:rPr>
        <w:t>BOLD</w:t>
      </w:r>
      <w:r>
        <w:t xml:space="preserve"> the text that you insert.</w:t>
      </w:r>
    </w:p>
    <w:p w14:paraId="2E2DA3C6" w14:textId="57A29EDF" w:rsidR="00ED098E" w:rsidRDefault="00ED098E" w:rsidP="00ED098E">
      <w:pPr>
        <w:pStyle w:val="NoSpacing"/>
        <w:numPr>
          <w:ilvl w:val="0"/>
          <w:numId w:val="5"/>
        </w:numPr>
        <w:ind w:left="360"/>
      </w:pPr>
      <w:r>
        <w:t xml:space="preserve">Delete </w:t>
      </w:r>
      <w:r w:rsidR="0022513D">
        <w:t xml:space="preserve">any instructions in </w:t>
      </w:r>
      <w:r w:rsidRPr="00F95C55">
        <w:rPr>
          <w:color w:val="FF0000"/>
        </w:rPr>
        <w:t>red text</w:t>
      </w:r>
      <w:r>
        <w:t>.</w:t>
      </w:r>
    </w:p>
    <w:p w14:paraId="2A4DEC1A" w14:textId="221EF321" w:rsidR="008416E3" w:rsidRDefault="008416E3" w:rsidP="00ED098E">
      <w:pPr>
        <w:pStyle w:val="NoSpacing"/>
        <w:numPr>
          <w:ilvl w:val="0"/>
          <w:numId w:val="5"/>
        </w:numPr>
        <w:ind w:left="360"/>
      </w:pPr>
      <w:r>
        <w:t>All text you add must be your own work.</w:t>
      </w:r>
      <w:r w:rsidR="0022513D">
        <w:t xml:space="preserve"> </w:t>
      </w:r>
    </w:p>
    <w:p w14:paraId="18620F9C" w14:textId="3FEC8F6E" w:rsidR="0022513D" w:rsidRDefault="0022513D" w:rsidP="00ED098E">
      <w:pPr>
        <w:pStyle w:val="NoSpacing"/>
        <w:numPr>
          <w:ilvl w:val="0"/>
          <w:numId w:val="5"/>
        </w:numPr>
        <w:ind w:left="360"/>
      </w:pPr>
      <w:r>
        <w:t xml:space="preserve">Remember to add citations in the Literature Cited sections for the new journal articles that you use. </w:t>
      </w:r>
    </w:p>
    <w:p w14:paraId="58B6F3F4" w14:textId="77777777" w:rsidR="004024EF" w:rsidRPr="004024EF" w:rsidRDefault="004024EF" w:rsidP="00ED098E">
      <w:pPr>
        <w:pStyle w:val="NoSpacing"/>
        <w:rPr>
          <w:color w:val="FF0000"/>
        </w:rPr>
      </w:pPr>
      <w:r w:rsidRPr="004024EF">
        <w:rPr>
          <w:color w:val="FF0000"/>
        </w:rPr>
        <w:br w:type="page"/>
      </w:r>
    </w:p>
    <w:p w14:paraId="09671736" w14:textId="77777777" w:rsidR="00ED098E" w:rsidRPr="00F95C55" w:rsidRDefault="00ED098E" w:rsidP="00ED098E">
      <w:pPr>
        <w:pStyle w:val="NoSpacing"/>
        <w:jc w:val="center"/>
        <w:rPr>
          <w:b/>
        </w:rPr>
      </w:pPr>
      <w:r w:rsidRPr="00F95C55">
        <w:rPr>
          <w:b/>
          <w:bCs/>
        </w:rPr>
        <w:lastRenderedPageBreak/>
        <w:t>Arthropod Biodiversity in Fields at Two Levels of Disturbance</w:t>
      </w:r>
    </w:p>
    <w:p w14:paraId="52F21EE6" w14:textId="77777777" w:rsidR="00ED098E" w:rsidRPr="00E05F0B" w:rsidRDefault="00ED098E" w:rsidP="00ED098E">
      <w:pPr>
        <w:pStyle w:val="NoSpacing"/>
      </w:pPr>
    </w:p>
    <w:p w14:paraId="0B538487" w14:textId="77777777" w:rsidR="00ED098E" w:rsidRDefault="00ED098E" w:rsidP="00ED098E">
      <w:pPr>
        <w:pStyle w:val="NoSpacing"/>
        <w:rPr>
          <w:bCs/>
        </w:rPr>
      </w:pPr>
    </w:p>
    <w:p w14:paraId="611241D0" w14:textId="5D8F4486" w:rsidR="00C85B81" w:rsidRPr="00096EA1" w:rsidRDefault="00C85B81" w:rsidP="00C85B81">
      <w:pPr>
        <w:pStyle w:val="NoSpacing"/>
        <w:rPr>
          <w:b/>
        </w:rPr>
      </w:pPr>
      <w:r w:rsidRPr="00096EA1">
        <w:rPr>
          <w:b/>
        </w:rPr>
        <w:t>A</w:t>
      </w:r>
      <w:r w:rsidR="00096EA1" w:rsidRPr="00096EA1">
        <w:rPr>
          <w:b/>
        </w:rPr>
        <w:t>bstract</w:t>
      </w:r>
    </w:p>
    <w:p w14:paraId="1473C41F" w14:textId="77777777" w:rsidR="00C85B81" w:rsidRDefault="00C85B81" w:rsidP="00C85B81">
      <w:pPr>
        <w:pStyle w:val="NoSpacing"/>
      </w:pPr>
    </w:p>
    <w:p w14:paraId="3837A0E5" w14:textId="1E6A29E4" w:rsidR="00C85B81" w:rsidRPr="008B781B" w:rsidRDefault="00C85B81" w:rsidP="00C85B81">
      <w:pPr>
        <w:pStyle w:val="NoSpacing"/>
      </w:pPr>
      <w:r w:rsidRPr="008B781B">
        <w:t>Research suggests that diversity is maximized in habitats with interm</w:t>
      </w:r>
      <w:r>
        <w:t xml:space="preserve">ediate levels of disturbance.  The intermediate disturbance hypothesis was tested </w:t>
      </w:r>
      <w:r w:rsidRPr="008B781B">
        <w:t xml:space="preserve">by sampling arthropods and calculating diversity in two habitats: a recently mowed field and </w:t>
      </w:r>
      <w:r>
        <w:t>an edge</w:t>
      </w:r>
      <w:r w:rsidRPr="008B781B">
        <w:t xml:space="preserve"> of the field that is seldom trimmed.  </w:t>
      </w:r>
      <w:r>
        <w:t>Arthropods were collected in both habitats along a 20-m transect</w:t>
      </w:r>
      <w:r w:rsidRPr="008B781B">
        <w:t xml:space="preserve"> using sweep nets and sorted to morpho-species</w:t>
      </w:r>
      <w:r>
        <w:t xml:space="preserve"> in the lab</w:t>
      </w:r>
      <w:r w:rsidRPr="008B781B">
        <w:t xml:space="preserve">. </w:t>
      </w:r>
      <w:r>
        <w:rPr>
          <w:bCs/>
          <w:color w:val="FF0000"/>
        </w:rPr>
        <w:t xml:space="preserve">Insert </w:t>
      </w:r>
      <w:r w:rsidR="0093641C">
        <w:rPr>
          <w:bCs/>
          <w:color w:val="FF0000"/>
        </w:rPr>
        <w:t>two sentences summarizing the</w:t>
      </w:r>
      <w:r>
        <w:rPr>
          <w:bCs/>
          <w:color w:val="FF0000"/>
        </w:rPr>
        <w:t xml:space="preserve"> results of the IDH lab</w:t>
      </w:r>
      <w:r w:rsidR="00736B10">
        <w:rPr>
          <w:bCs/>
          <w:color w:val="FF0000"/>
        </w:rPr>
        <w:t xml:space="preserve"> (Include statistical results and how they relate to the specific conclusions</w:t>
      </w:r>
      <w:r w:rsidR="00EC093C">
        <w:rPr>
          <w:bCs/>
          <w:color w:val="FF0000"/>
        </w:rPr>
        <w:t>. One should relate to species richness and the other to diversity.</w:t>
      </w:r>
      <w:r w:rsidR="00736B10">
        <w:rPr>
          <w:bCs/>
          <w:color w:val="FF0000"/>
        </w:rPr>
        <w:t>)</w:t>
      </w:r>
      <w:r>
        <w:rPr>
          <w:bCs/>
          <w:color w:val="FF0000"/>
        </w:rPr>
        <w:t xml:space="preserve">. </w:t>
      </w:r>
      <w:r>
        <w:t>These</w:t>
      </w:r>
      <w:r w:rsidRPr="008B781B">
        <w:t xml:space="preserve"> results add</w:t>
      </w:r>
      <w:r w:rsidR="00736B10">
        <w:t xml:space="preserve"> </w:t>
      </w:r>
      <w:r w:rsidR="00736B10" w:rsidRPr="00327C0B">
        <w:rPr>
          <w:color w:val="FF0000"/>
        </w:rPr>
        <w:t>(or do not add… you should edit this to match your results)</w:t>
      </w:r>
      <w:r w:rsidRPr="008B781B">
        <w:t xml:space="preserve"> to the growing literature that supports the intermediate disturbance hypothesis.  </w:t>
      </w:r>
      <w:r>
        <w:rPr>
          <w:bCs/>
          <w:color w:val="FF0000"/>
        </w:rPr>
        <w:t>Add one limitation for</w:t>
      </w:r>
      <w:r w:rsidR="00434223">
        <w:rPr>
          <w:bCs/>
          <w:color w:val="FF0000"/>
        </w:rPr>
        <w:t xml:space="preserve"> the study</w:t>
      </w:r>
      <w:r w:rsidR="0093641C">
        <w:rPr>
          <w:bCs/>
          <w:color w:val="FF0000"/>
        </w:rPr>
        <w:t>,</w:t>
      </w:r>
      <w:r w:rsidR="00434223">
        <w:rPr>
          <w:bCs/>
          <w:color w:val="FF0000"/>
        </w:rPr>
        <w:t xml:space="preserve"> and why the limitation</w:t>
      </w:r>
      <w:r>
        <w:rPr>
          <w:bCs/>
          <w:color w:val="FF0000"/>
        </w:rPr>
        <w:t xml:space="preserve"> is a limitation. </w:t>
      </w:r>
    </w:p>
    <w:p w14:paraId="62976A89" w14:textId="77777777" w:rsidR="00ED098E" w:rsidRDefault="00ED098E" w:rsidP="00ED098E">
      <w:pPr>
        <w:pStyle w:val="NoSpacing"/>
        <w:rPr>
          <w:bCs/>
        </w:rPr>
      </w:pPr>
    </w:p>
    <w:p w14:paraId="42713037" w14:textId="33E72491" w:rsidR="00ED098E" w:rsidRPr="00C654BA" w:rsidRDefault="00096EA1" w:rsidP="00ED098E">
      <w:pPr>
        <w:pStyle w:val="NoSpacing"/>
        <w:rPr>
          <w:bCs/>
        </w:rPr>
      </w:pPr>
      <w:r w:rsidRPr="00096EA1">
        <w:rPr>
          <w:b/>
          <w:bCs/>
        </w:rPr>
        <w:t>Key Words</w:t>
      </w:r>
      <w:r w:rsidR="00C654BA" w:rsidRPr="00096EA1">
        <w:rPr>
          <w:b/>
          <w:bCs/>
        </w:rPr>
        <w:t>:</w:t>
      </w:r>
      <w:r w:rsidR="00C654BA">
        <w:rPr>
          <w:bCs/>
        </w:rPr>
        <w:t xml:space="preserve"> </w:t>
      </w:r>
      <w:r w:rsidR="00ED098E">
        <w:rPr>
          <w:bCs/>
          <w:color w:val="FF0000"/>
        </w:rPr>
        <w:t>Add five key words, each separated by a comma. These key words are usually words that are regularly mentioned in your report or are important terms to remember.</w:t>
      </w:r>
    </w:p>
    <w:p w14:paraId="45947837" w14:textId="77777777" w:rsidR="00ED098E" w:rsidRPr="00E05F0B" w:rsidRDefault="00ED098E" w:rsidP="00ED098E">
      <w:pPr>
        <w:pStyle w:val="NoSpacing"/>
        <w:rPr>
          <w:bCs/>
        </w:rPr>
      </w:pPr>
    </w:p>
    <w:p w14:paraId="6BD4A69A" w14:textId="77777777" w:rsidR="00ED098E" w:rsidRDefault="00ED098E" w:rsidP="00ED098E">
      <w:pPr>
        <w:pStyle w:val="NoSpacing"/>
      </w:pPr>
    </w:p>
    <w:p w14:paraId="6122C7E3" w14:textId="2BA5D211" w:rsidR="00C85B81" w:rsidRPr="00096EA1" w:rsidRDefault="00096EA1" w:rsidP="00C85B81">
      <w:pPr>
        <w:pStyle w:val="NoSpacing"/>
        <w:rPr>
          <w:b/>
        </w:rPr>
      </w:pPr>
      <w:r w:rsidRPr="00096EA1">
        <w:rPr>
          <w:b/>
        </w:rPr>
        <w:t>Introduction</w:t>
      </w:r>
    </w:p>
    <w:p w14:paraId="0E5B3598" w14:textId="77777777" w:rsidR="00C85B81" w:rsidRDefault="00C85B81" w:rsidP="00C85B81">
      <w:pPr>
        <w:pStyle w:val="NoSpacing"/>
      </w:pPr>
    </w:p>
    <w:p w14:paraId="5C23D1CC" w14:textId="4061F7BD" w:rsidR="00C85B81" w:rsidRPr="008B781B" w:rsidRDefault="00C85B81" w:rsidP="00C85B81">
      <w:pPr>
        <w:pStyle w:val="NoSpacing"/>
      </w:pPr>
      <w:r w:rsidRPr="008B781B">
        <w:t>Ecologists and conservation biologists have long been interested in how habitat heterogeneity influences species richness and diver</w:t>
      </w:r>
      <w:r w:rsidR="008F2697">
        <w:t>sity (MacArthur 1957). A</w:t>
      </w:r>
      <w:r w:rsidRPr="008B781B">
        <w:t xml:space="preserve"> rich and diverse plant community may represent a more heterogeneous or complex environment within which to live.  Scientists have </w:t>
      </w:r>
      <w:r>
        <w:t xml:space="preserve">also </w:t>
      </w:r>
      <w:r w:rsidRPr="008B781B">
        <w:t>argued that species richness and diversity should be higher in more complex environments</w:t>
      </w:r>
      <w:r>
        <w:t xml:space="preserve"> (Tews et al. 2003)</w:t>
      </w:r>
      <w:r w:rsidR="008F2697">
        <w:t xml:space="preserve">. </w:t>
      </w:r>
      <w:r w:rsidRPr="008B781B">
        <w:t xml:space="preserve">There is considerable evidence to support the occurrence of this richness-complexity pattern. For example, </w:t>
      </w:r>
      <w:r>
        <w:t xml:space="preserve">Brown (2014) found that </w:t>
      </w:r>
      <w:r w:rsidRPr="008B781B">
        <w:t>the tropics are considered to be very complex</w:t>
      </w:r>
      <w:r>
        <w:t>,</w:t>
      </w:r>
      <w:r w:rsidRPr="008B781B">
        <w:t xml:space="preserve"> and they have e</w:t>
      </w:r>
      <w:r w:rsidR="008F2697">
        <w:t xml:space="preserve">xtraordinary species richness. </w:t>
      </w:r>
      <w:r w:rsidRPr="008B781B">
        <w:t>However, there are exceptions to this pattern. For example, deep sea benthic zo</w:t>
      </w:r>
      <w:r>
        <w:t>nes are incredibly species rich</w:t>
      </w:r>
      <w:r w:rsidRPr="008B781B">
        <w:t xml:space="preserve"> but are very simple habitats (cold, dark, and no photosynthetic organisms)(</w:t>
      </w:r>
      <w:proofErr w:type="spellStart"/>
      <w:r w:rsidRPr="008B781B">
        <w:t>Grassle</w:t>
      </w:r>
      <w:proofErr w:type="spellEnd"/>
      <w:r w:rsidRPr="008B781B">
        <w:t xml:space="preserve"> and </w:t>
      </w:r>
      <w:proofErr w:type="spellStart"/>
      <w:r w:rsidRPr="008B781B">
        <w:t>Maciolek</w:t>
      </w:r>
      <w:proofErr w:type="spellEnd"/>
      <w:r w:rsidRPr="008B781B">
        <w:t xml:space="preserve"> 1992).  Research also remains unclear as to what factors drive the relationship between habitat complexity and diversity. </w:t>
      </w:r>
    </w:p>
    <w:p w14:paraId="3BD6063B" w14:textId="79420FAB" w:rsidR="008416E3" w:rsidRDefault="00C85B81" w:rsidP="008416E3">
      <w:pPr>
        <w:rPr>
          <w:bCs/>
          <w:color w:val="FF0000"/>
        </w:rPr>
      </w:pPr>
      <w:r w:rsidRPr="008B781B">
        <w:t xml:space="preserve">One environmental factor suspected of influencing patterns of community diversity is disturbance. Connell (1978) was the first to propose that intermediate levels of disturbance results in the highest levels of diversity. Additional work in other ecosystems has since provided further support for the Intermediate Disturbance Hypothesis (Sousa 1979, Whicker and </w:t>
      </w:r>
      <w:proofErr w:type="spellStart"/>
      <w:r w:rsidRPr="008B781B">
        <w:t>Detling</w:t>
      </w:r>
      <w:proofErr w:type="spellEnd"/>
      <w:r w:rsidRPr="008B781B">
        <w:t xml:space="preserve"> 1988</w:t>
      </w:r>
      <w:r>
        <w:t>, Townsend et al. 1997,</w:t>
      </w:r>
      <w:r w:rsidRPr="009B5998">
        <w:t xml:space="preserve"> </w:t>
      </w:r>
      <w:r>
        <w:t>Molino and Sabatier 2001</w:t>
      </w:r>
      <w:r w:rsidRPr="008B781B">
        <w:t>). According to this hypothesis, areas with low levels of</w:t>
      </w:r>
      <w:r>
        <w:t xml:space="preserve"> disturbance (low frequency </w:t>
      </w:r>
      <w:r w:rsidRPr="008B781B">
        <w:t>or low intensity) reach climax stages of community succession and are dominated by the best competitors</w:t>
      </w:r>
      <w:r>
        <w:t>. H</w:t>
      </w:r>
      <w:r w:rsidRPr="008B781B">
        <w:t>abitats with high levels of disturbance are structurally simple and colonized only by species with the highest tolerances to the stressful environments created by disturbance (Brooker et al. 2013). Habitats with moderate disturbance have high structural complexity</w:t>
      </w:r>
      <w:r>
        <w:t>,</w:t>
      </w:r>
      <w:r w:rsidRPr="008B781B">
        <w:t xml:space="preserve"> and thus</w:t>
      </w:r>
      <w:r>
        <w:t>,</w:t>
      </w:r>
      <w:r w:rsidRPr="008B781B">
        <w:t xml:space="preserve"> more niches for species. For example, </w:t>
      </w:r>
      <w:r w:rsidRPr="00E05F0B">
        <w:rPr>
          <w:bCs/>
          <w:color w:val="FF0000"/>
        </w:rPr>
        <w:t xml:space="preserve">insert </w:t>
      </w:r>
      <w:r w:rsidR="0093641C">
        <w:rPr>
          <w:bCs/>
          <w:color w:val="FF0000"/>
        </w:rPr>
        <w:t xml:space="preserve">one </w:t>
      </w:r>
      <w:r w:rsidRPr="00E05F0B">
        <w:rPr>
          <w:bCs/>
          <w:color w:val="FF0000"/>
        </w:rPr>
        <w:t>or two</w:t>
      </w:r>
      <w:r w:rsidR="0093641C">
        <w:rPr>
          <w:bCs/>
          <w:color w:val="FF0000"/>
        </w:rPr>
        <w:t xml:space="preserve"> sentences</w:t>
      </w:r>
      <w:r w:rsidRPr="00E05F0B">
        <w:rPr>
          <w:bCs/>
          <w:color w:val="FF0000"/>
        </w:rPr>
        <w:t xml:space="preserve"> paraphrasing one current (within the last </w:t>
      </w:r>
      <w:r w:rsidR="008416E3">
        <w:rPr>
          <w:bCs/>
          <w:color w:val="FF0000"/>
        </w:rPr>
        <w:t>8</w:t>
      </w:r>
      <w:r w:rsidRPr="00E05F0B">
        <w:rPr>
          <w:bCs/>
          <w:color w:val="FF0000"/>
        </w:rPr>
        <w:t xml:space="preserve"> years) journal article that demonstrates the Intermediate Disturbanc</w:t>
      </w:r>
      <w:r w:rsidR="0093641C">
        <w:rPr>
          <w:bCs/>
          <w:color w:val="FF0000"/>
        </w:rPr>
        <w:t>e Hypothesis. Be sure to cite the article</w:t>
      </w:r>
      <w:r w:rsidRPr="00E05F0B">
        <w:rPr>
          <w:bCs/>
          <w:color w:val="FF0000"/>
        </w:rPr>
        <w:t xml:space="preserve"> properly in </w:t>
      </w:r>
      <w:r w:rsidR="0093641C">
        <w:rPr>
          <w:bCs/>
          <w:color w:val="FF0000"/>
        </w:rPr>
        <w:t xml:space="preserve">the </w:t>
      </w:r>
      <w:r w:rsidRPr="00E05F0B">
        <w:rPr>
          <w:bCs/>
          <w:color w:val="FF0000"/>
        </w:rPr>
        <w:t xml:space="preserve">text and </w:t>
      </w:r>
      <w:r w:rsidR="0093641C">
        <w:rPr>
          <w:bCs/>
          <w:color w:val="FF0000"/>
        </w:rPr>
        <w:t>then add the article</w:t>
      </w:r>
      <w:r w:rsidRPr="00E05F0B">
        <w:rPr>
          <w:bCs/>
          <w:color w:val="FF0000"/>
        </w:rPr>
        <w:t xml:space="preserve"> to the Literature Cited section. </w:t>
      </w:r>
      <w:r w:rsidR="0093641C">
        <w:rPr>
          <w:bCs/>
          <w:color w:val="FF0000"/>
        </w:rPr>
        <w:t>Pay close attention to the formatting of the citations already listed</w:t>
      </w:r>
      <w:r w:rsidR="00514C44">
        <w:rPr>
          <w:bCs/>
          <w:color w:val="FF0000"/>
        </w:rPr>
        <w:t xml:space="preserve">. </w:t>
      </w:r>
      <w:r>
        <w:t>A</w:t>
      </w:r>
      <w:r w:rsidRPr="008B781B">
        <w:t xml:space="preserve">lthough many studies have found support for the Intermediate </w:t>
      </w:r>
      <w:r w:rsidRPr="008B781B">
        <w:lastRenderedPageBreak/>
        <w:t>Disturbance Hypothesis</w:t>
      </w:r>
      <w:r>
        <w:t xml:space="preserve"> (</w:t>
      </w:r>
      <w:r w:rsidRPr="008B781B">
        <w:t xml:space="preserve">Sousa 1979, Whicker and </w:t>
      </w:r>
      <w:proofErr w:type="spellStart"/>
      <w:r w:rsidRPr="008B781B">
        <w:t>Detling</w:t>
      </w:r>
      <w:proofErr w:type="spellEnd"/>
      <w:r w:rsidRPr="008B781B">
        <w:t xml:space="preserve"> 1988</w:t>
      </w:r>
      <w:r>
        <w:t>, Townsend et al. 1997,</w:t>
      </w:r>
      <w:r w:rsidRPr="009B5998">
        <w:t xml:space="preserve"> </w:t>
      </w:r>
      <w:r>
        <w:t>Molino and Sabatier 2001, Jung et al. 2013)</w:t>
      </w:r>
      <w:r w:rsidRPr="008B781B">
        <w:t xml:space="preserve">, there are situations in which the hypothesis </w:t>
      </w:r>
      <w:r>
        <w:t>is not supported (</w:t>
      </w:r>
      <w:proofErr w:type="spellStart"/>
      <w:r w:rsidRPr="008B781B">
        <w:t>Grassle</w:t>
      </w:r>
      <w:proofErr w:type="spellEnd"/>
      <w:r w:rsidRPr="008B781B">
        <w:t xml:space="preserve"> and </w:t>
      </w:r>
      <w:proofErr w:type="spellStart"/>
      <w:r w:rsidRPr="008B781B">
        <w:t>Maciolek</w:t>
      </w:r>
      <w:proofErr w:type="spellEnd"/>
      <w:r w:rsidRPr="008B781B">
        <w:t xml:space="preserve"> 1992</w:t>
      </w:r>
      <w:r>
        <w:t>)</w:t>
      </w:r>
      <w:r w:rsidRPr="008B781B">
        <w:t xml:space="preserve">. </w:t>
      </w:r>
      <w:r w:rsidR="004F6037" w:rsidRPr="008B781B">
        <w:t xml:space="preserve">For example, </w:t>
      </w:r>
      <w:r w:rsidR="004F6037" w:rsidRPr="00E05F0B">
        <w:rPr>
          <w:bCs/>
          <w:color w:val="FF0000"/>
        </w:rPr>
        <w:t xml:space="preserve">insert </w:t>
      </w:r>
      <w:r w:rsidR="004F6037">
        <w:rPr>
          <w:bCs/>
          <w:color w:val="FF0000"/>
        </w:rPr>
        <w:t xml:space="preserve">one </w:t>
      </w:r>
      <w:r w:rsidR="004F6037" w:rsidRPr="00E05F0B">
        <w:rPr>
          <w:bCs/>
          <w:color w:val="FF0000"/>
        </w:rPr>
        <w:t>or two</w:t>
      </w:r>
      <w:r w:rsidR="004F6037">
        <w:rPr>
          <w:bCs/>
          <w:color w:val="FF0000"/>
        </w:rPr>
        <w:t xml:space="preserve"> sentences</w:t>
      </w:r>
      <w:r w:rsidR="004F6037" w:rsidRPr="00E05F0B">
        <w:rPr>
          <w:bCs/>
          <w:color w:val="FF0000"/>
        </w:rPr>
        <w:t xml:space="preserve"> paraphrasing one current (within the last </w:t>
      </w:r>
      <w:r w:rsidR="008416E3">
        <w:rPr>
          <w:bCs/>
          <w:color w:val="FF0000"/>
        </w:rPr>
        <w:t>8</w:t>
      </w:r>
      <w:r w:rsidR="004F6037" w:rsidRPr="00E05F0B">
        <w:rPr>
          <w:bCs/>
          <w:color w:val="FF0000"/>
        </w:rPr>
        <w:t xml:space="preserve"> years) journal article that </w:t>
      </w:r>
      <w:r w:rsidR="004F6037" w:rsidRPr="004F6037">
        <w:rPr>
          <w:b/>
          <w:bCs/>
          <w:color w:val="FF0000"/>
          <w:u w:val="single"/>
        </w:rPr>
        <w:t>DOES NOT</w:t>
      </w:r>
      <w:r w:rsidR="004F6037">
        <w:rPr>
          <w:bCs/>
          <w:color w:val="FF0000"/>
        </w:rPr>
        <w:t xml:space="preserve"> </w:t>
      </w:r>
      <w:r w:rsidR="004F6037" w:rsidRPr="00E05F0B">
        <w:rPr>
          <w:bCs/>
          <w:color w:val="FF0000"/>
        </w:rPr>
        <w:t>demonstrates the Intermediate Disturbanc</w:t>
      </w:r>
      <w:r w:rsidR="004F6037">
        <w:rPr>
          <w:bCs/>
          <w:color w:val="FF0000"/>
        </w:rPr>
        <w:t>e Hypothesis. In other words, it says something else is happening instead of the Intermediate Disturbance Hypothesis. Be sure to cite the article</w:t>
      </w:r>
      <w:r w:rsidR="004F6037" w:rsidRPr="00E05F0B">
        <w:rPr>
          <w:bCs/>
          <w:color w:val="FF0000"/>
        </w:rPr>
        <w:t xml:space="preserve"> properly in </w:t>
      </w:r>
      <w:r w:rsidR="004F6037">
        <w:rPr>
          <w:bCs/>
          <w:color w:val="FF0000"/>
        </w:rPr>
        <w:t xml:space="preserve">the </w:t>
      </w:r>
      <w:r w:rsidR="004F6037" w:rsidRPr="00E05F0B">
        <w:rPr>
          <w:bCs/>
          <w:color w:val="FF0000"/>
        </w:rPr>
        <w:t xml:space="preserve">text and </w:t>
      </w:r>
      <w:r w:rsidR="004F6037">
        <w:rPr>
          <w:bCs/>
          <w:color w:val="FF0000"/>
        </w:rPr>
        <w:t>then add the article</w:t>
      </w:r>
      <w:r w:rsidR="004F6037" w:rsidRPr="00E05F0B">
        <w:rPr>
          <w:bCs/>
          <w:color w:val="FF0000"/>
        </w:rPr>
        <w:t xml:space="preserve"> to the Literature Cited section. </w:t>
      </w:r>
      <w:r w:rsidR="004F6037">
        <w:rPr>
          <w:bCs/>
          <w:color w:val="FF0000"/>
        </w:rPr>
        <w:t>Pay close attention to the formatting of the citations already listed.</w:t>
      </w:r>
      <w:r w:rsidR="00514C44">
        <w:rPr>
          <w:bCs/>
          <w:color w:val="FF0000"/>
        </w:rPr>
        <w:t xml:space="preserve"> </w:t>
      </w:r>
    </w:p>
    <w:p w14:paraId="26675B61" w14:textId="3112DDDC" w:rsidR="00C85B81" w:rsidRPr="008B781B" w:rsidRDefault="00C85B81" w:rsidP="008416E3">
      <w:r w:rsidRPr="008B781B">
        <w:rPr>
          <w:i/>
        </w:rPr>
        <w:t>O</w:t>
      </w:r>
      <w:r>
        <w:rPr>
          <w:i/>
        </w:rPr>
        <w:t>bjective</w:t>
      </w:r>
      <w:r w:rsidR="00C400E1">
        <w:rPr>
          <w:i/>
        </w:rPr>
        <w:t xml:space="preserve"> and Hypothesis</w:t>
      </w:r>
      <w:r>
        <w:rPr>
          <w:i/>
        </w:rPr>
        <w:t xml:space="preserve">: </w:t>
      </w:r>
      <w:r w:rsidRPr="008B781B">
        <w:t xml:space="preserve">The objective of this </w:t>
      </w:r>
      <w:r>
        <w:t>study</w:t>
      </w:r>
      <w:r w:rsidRPr="008B781B">
        <w:t xml:space="preserve"> was to test the Intermediate Disturbance Hypothesis in </w:t>
      </w:r>
      <w:r>
        <w:t xml:space="preserve">a </w:t>
      </w:r>
      <w:r w:rsidRPr="008B781B">
        <w:t xml:space="preserve">field </w:t>
      </w:r>
      <w:r>
        <w:t xml:space="preserve">(heavily disturbed through regular mowing) </w:t>
      </w:r>
      <w:r w:rsidRPr="008B781B">
        <w:t>and edge</w:t>
      </w:r>
      <w:r>
        <w:t xml:space="preserve"> (intermediately disturbed through occasional trimming) habitat</w:t>
      </w:r>
      <w:r w:rsidRPr="008B781B">
        <w:t xml:space="preserve"> in </w:t>
      </w:r>
      <w:r>
        <w:t xml:space="preserve">Elmwood Woods, </w:t>
      </w:r>
      <w:r w:rsidRPr="008B781B">
        <w:t xml:space="preserve">central Kentucky. Specifically, </w:t>
      </w:r>
      <w:r>
        <w:t xml:space="preserve">terrestrial insect </w:t>
      </w:r>
      <w:r w:rsidRPr="008B781B">
        <w:t xml:space="preserve">species richness and diversity were compared between </w:t>
      </w:r>
      <w:r>
        <w:t>the two</w:t>
      </w:r>
      <w:r w:rsidRPr="008B781B">
        <w:t xml:space="preserve"> habitats.</w:t>
      </w:r>
      <w:r>
        <w:t xml:space="preserve"> Therefore, t</w:t>
      </w:r>
      <w:r w:rsidRPr="008B781B">
        <w:t xml:space="preserve">his study tested two hypotheses. </w:t>
      </w:r>
      <w:r w:rsidRPr="00E05F0B">
        <w:rPr>
          <w:color w:val="FF0000"/>
        </w:rPr>
        <w:t>Insert here your two hypotheses</w:t>
      </w:r>
      <w:r w:rsidR="004F6037">
        <w:rPr>
          <w:color w:val="FF0000"/>
        </w:rPr>
        <w:t>, one</w:t>
      </w:r>
      <w:r w:rsidRPr="00E05F0B">
        <w:rPr>
          <w:color w:val="FF0000"/>
        </w:rPr>
        <w:t xml:space="preserve"> regarding richness and</w:t>
      </w:r>
      <w:r w:rsidR="004F6037">
        <w:rPr>
          <w:color w:val="FF0000"/>
        </w:rPr>
        <w:t xml:space="preserve"> the other regarding</w:t>
      </w:r>
      <w:r w:rsidRPr="00E05F0B">
        <w:rPr>
          <w:color w:val="FF0000"/>
        </w:rPr>
        <w:t xml:space="preserve"> diversity.</w:t>
      </w:r>
      <w:r w:rsidRPr="008B781B">
        <w:t xml:space="preserve"> </w:t>
      </w:r>
    </w:p>
    <w:p w14:paraId="3D6AAA7B" w14:textId="77777777" w:rsidR="001F67F9" w:rsidRPr="00EC1ABD" w:rsidRDefault="001F67F9" w:rsidP="00ED098E">
      <w:pPr>
        <w:pStyle w:val="NoSpacing"/>
      </w:pPr>
    </w:p>
    <w:p w14:paraId="6103E0E2" w14:textId="37EBCED4" w:rsidR="001F67F9" w:rsidRPr="00096EA1" w:rsidRDefault="001F67F9" w:rsidP="00ED098E">
      <w:pPr>
        <w:pStyle w:val="NoSpacing"/>
        <w:rPr>
          <w:b/>
        </w:rPr>
      </w:pPr>
      <w:r w:rsidRPr="00096EA1">
        <w:rPr>
          <w:b/>
        </w:rPr>
        <w:t>M</w:t>
      </w:r>
      <w:r w:rsidR="00096EA1" w:rsidRPr="00096EA1">
        <w:rPr>
          <w:b/>
        </w:rPr>
        <w:t>ethods</w:t>
      </w:r>
    </w:p>
    <w:p w14:paraId="16A002AB" w14:textId="77777777" w:rsidR="00C85B81" w:rsidRPr="00C85B81" w:rsidRDefault="00C85B81" w:rsidP="00ED098E">
      <w:pPr>
        <w:pStyle w:val="NoSpacing"/>
        <w:rPr>
          <w:b/>
        </w:rPr>
      </w:pPr>
    </w:p>
    <w:p w14:paraId="38BCFBDD" w14:textId="77777777" w:rsidR="00C85B81" w:rsidRPr="008B781B" w:rsidRDefault="00C85B81" w:rsidP="00C85B81">
      <w:pPr>
        <w:pStyle w:val="NoSpacing"/>
      </w:pPr>
      <w:r>
        <w:rPr>
          <w:i/>
        </w:rPr>
        <w:t>Study Area:</w:t>
      </w:r>
      <w:r w:rsidRPr="008B781B">
        <w:rPr>
          <w:i/>
        </w:rPr>
        <w:t xml:space="preserve"> </w:t>
      </w:r>
      <w:r w:rsidRPr="008B781B">
        <w:t>Two habitats were sampled on the campus of Eastern Kentucky University in Richmond, KY at the Elmwood Estate (N 37.7435, W -84.3027). The first habitat consisted of heavily and frequently disturbed fields</w:t>
      </w:r>
      <w:r>
        <w:t xml:space="preserve"> (i.e., weekly lawn mowing)</w:t>
      </w:r>
      <w:r w:rsidRPr="008B781B">
        <w:t xml:space="preserve">. The second habitat was </w:t>
      </w:r>
      <w:r>
        <w:t>the edge of the field that wa</w:t>
      </w:r>
      <w:r w:rsidRPr="008B781B">
        <w:t xml:space="preserve">s </w:t>
      </w:r>
      <w:r>
        <w:t xml:space="preserve">intermediately disturbed (i.e., </w:t>
      </w:r>
      <w:r w:rsidRPr="008B781B">
        <w:t>only rarely trimmed</w:t>
      </w:r>
      <w:r>
        <w:t>)</w:t>
      </w:r>
      <w:r w:rsidRPr="008B781B">
        <w:t xml:space="preserve">. </w:t>
      </w:r>
    </w:p>
    <w:p w14:paraId="4517197D" w14:textId="45E32183" w:rsidR="00C85B81" w:rsidRDefault="00C85B81" w:rsidP="00C85B81">
      <w:pPr>
        <w:pStyle w:val="NoSpacing"/>
        <w:ind w:firstLine="720"/>
      </w:pPr>
      <w:r w:rsidRPr="008B781B">
        <w:t xml:space="preserve">Ten samples were collected </w:t>
      </w:r>
      <w:r>
        <w:t xml:space="preserve">in each </w:t>
      </w:r>
      <w:r w:rsidRPr="008B781B">
        <w:t>habitat</w:t>
      </w:r>
      <w:r>
        <w:t xml:space="preserve"> type</w:t>
      </w:r>
      <w:r w:rsidRPr="008B781B">
        <w:t xml:space="preserve">. </w:t>
      </w:r>
      <w:r>
        <w:t>First, e</w:t>
      </w:r>
      <w:r w:rsidRPr="008B781B">
        <w:t>ach sample consisted of a back and forth pass using a sweep net</w:t>
      </w:r>
      <w:r>
        <w:t xml:space="preserve"> along a 20-m transect</w:t>
      </w:r>
      <w:r w:rsidRPr="008B781B">
        <w:t xml:space="preserve">. </w:t>
      </w:r>
      <w:r>
        <w:t xml:space="preserve">The passes per transect </w:t>
      </w:r>
      <w:r w:rsidRPr="008B781B">
        <w:t>we</w:t>
      </w:r>
      <w:r>
        <w:t>re spaced at one meter intervals (approximately 20 passes per transect), ensuring that the arthropods on the ground plants or bushes were collected</w:t>
      </w:r>
      <w:r w:rsidRPr="008B781B">
        <w:t>.</w:t>
      </w:r>
      <w:r>
        <w:t xml:space="preserve"> </w:t>
      </w:r>
      <w:r w:rsidRPr="008B781B">
        <w:t xml:space="preserve">Pairs of students </w:t>
      </w:r>
      <w:r>
        <w:t xml:space="preserve">across </w:t>
      </w:r>
      <w:r w:rsidR="00327C0B">
        <w:t xml:space="preserve">seven </w:t>
      </w:r>
      <w:r w:rsidRPr="008B781B">
        <w:t xml:space="preserve">sections of BIO 112 collected </w:t>
      </w:r>
      <w:r>
        <w:t xml:space="preserve">the </w:t>
      </w:r>
      <w:r w:rsidRPr="008B781B">
        <w:t xml:space="preserve">samples </w:t>
      </w:r>
      <w:r>
        <w:t xml:space="preserve">in the same location but </w:t>
      </w:r>
      <w:r w:rsidRPr="008B781B">
        <w:t xml:space="preserve">at different times of </w:t>
      </w:r>
      <w:r>
        <w:t xml:space="preserve">the </w:t>
      </w:r>
      <w:r w:rsidRPr="008B781B">
        <w:t xml:space="preserve">day </w:t>
      </w:r>
      <w:r w:rsidR="00CC2EA5">
        <w:t xml:space="preserve">from </w:t>
      </w:r>
      <w:r w:rsidR="00327C0B">
        <w:t>April</w:t>
      </w:r>
      <w:r w:rsidR="00CC2EA5">
        <w:t xml:space="preserve"> 10</w:t>
      </w:r>
      <w:r>
        <w:t xml:space="preserve"> to </w:t>
      </w:r>
      <w:r w:rsidR="00327C0B">
        <w:t>April</w:t>
      </w:r>
      <w:r w:rsidR="00CC2EA5">
        <w:t xml:space="preserve"> 12</w:t>
      </w:r>
      <w:r w:rsidRPr="008B781B">
        <w:t>, 201</w:t>
      </w:r>
      <w:r w:rsidR="00327C0B">
        <w:t>8</w:t>
      </w:r>
      <w:r w:rsidRPr="008B781B">
        <w:t xml:space="preserve">. </w:t>
      </w:r>
    </w:p>
    <w:p w14:paraId="22399FD6" w14:textId="4F804326" w:rsidR="00C85B81" w:rsidRDefault="00C85B81" w:rsidP="00C85B81">
      <w:pPr>
        <w:pStyle w:val="NoSpacing"/>
        <w:ind w:firstLine="720"/>
      </w:pPr>
      <w:r>
        <w:t xml:space="preserve">Second, the insects per habitat were transferred from the net to a </w:t>
      </w:r>
      <w:r w:rsidRPr="008B781B">
        <w:t>plastic bag</w:t>
      </w:r>
      <w:r>
        <w:t xml:space="preserve">, </w:t>
      </w:r>
      <w:r w:rsidR="00CC2EA5">
        <w:t>which were then stored for one to two</w:t>
      </w:r>
      <w:r w:rsidRPr="008B781B">
        <w:t xml:space="preserve"> week</w:t>
      </w:r>
      <w:r w:rsidR="00CC2EA5">
        <w:t>s</w:t>
      </w:r>
      <w:r>
        <w:t xml:space="preserve"> in a freezer. Thus, freezing the insects ensured that all were preserved for lab identification at a later date</w:t>
      </w:r>
      <w:r w:rsidRPr="008B781B">
        <w:t xml:space="preserve">.  </w:t>
      </w:r>
    </w:p>
    <w:p w14:paraId="17B59CE7" w14:textId="0276B8D9" w:rsidR="00C85B81" w:rsidRPr="008B781B" w:rsidRDefault="00C85B81" w:rsidP="00C85B81">
      <w:pPr>
        <w:pStyle w:val="NoSpacing"/>
        <w:ind w:firstLine="720"/>
        <w:rPr>
          <w:color w:val="000000"/>
        </w:rPr>
      </w:pPr>
      <w:r>
        <w:t xml:space="preserve">Finally, the insects </w:t>
      </w:r>
      <w:r w:rsidRPr="008B781B">
        <w:t>were sorted by morpho-species</w:t>
      </w:r>
      <w:r>
        <w:t>,</w:t>
      </w:r>
      <w:r w:rsidRPr="008B781B">
        <w:t xml:space="preserve"> and the abund</w:t>
      </w:r>
      <w:r>
        <w:t>ance of each species was recorded</w:t>
      </w:r>
      <w:r w:rsidRPr="008B781B">
        <w:t xml:space="preserve">. </w:t>
      </w:r>
      <w:r>
        <w:rPr>
          <w:color w:val="000000"/>
        </w:rPr>
        <w:t>R</w:t>
      </w:r>
      <w:r w:rsidRPr="008B781B">
        <w:rPr>
          <w:color w:val="000000"/>
        </w:rPr>
        <w:t>ichness</w:t>
      </w:r>
      <w:r>
        <w:rPr>
          <w:color w:val="000000"/>
        </w:rPr>
        <w:t xml:space="preserve"> was estimated by counting </w:t>
      </w:r>
      <w:r w:rsidRPr="008B781B">
        <w:rPr>
          <w:color w:val="000000"/>
        </w:rPr>
        <w:t xml:space="preserve">the number </w:t>
      </w:r>
      <w:r>
        <w:rPr>
          <w:color w:val="000000"/>
        </w:rPr>
        <w:t>of morpho-species per sample</w:t>
      </w:r>
      <w:r w:rsidRPr="008B781B">
        <w:rPr>
          <w:color w:val="000000"/>
        </w:rPr>
        <w:t xml:space="preserve">. The Shannon-Weiner diversity index was calculated for each habitat type </w:t>
      </w:r>
      <w:r>
        <w:rPr>
          <w:color w:val="000000"/>
        </w:rPr>
        <w:t xml:space="preserve">per sample </w:t>
      </w:r>
      <w:r w:rsidRPr="008B781B">
        <w:rPr>
          <w:color w:val="000000"/>
        </w:rPr>
        <w:t xml:space="preserve">using Microsoft Excel. </w:t>
      </w:r>
      <w:r w:rsidRPr="008B781B">
        <w:t>Data for all groups of students in each section were pooled</w:t>
      </w:r>
      <w:r>
        <w:t xml:space="preserve"> (</w:t>
      </w:r>
      <w:r w:rsidR="00CC2EA5">
        <w:t xml:space="preserve">approximately, </w:t>
      </w:r>
      <w:r w:rsidR="00327C0B">
        <w:t xml:space="preserve">16 to </w:t>
      </w:r>
      <w:r w:rsidR="00CC2EA5">
        <w:t xml:space="preserve">24 students per section, n = </w:t>
      </w:r>
      <w:r w:rsidR="00327C0B">
        <w:t>7</w:t>
      </w:r>
      <w:r w:rsidR="00CC2EA5">
        <w:t xml:space="preserve"> sections</w:t>
      </w:r>
      <w:r>
        <w:t>) for analysis</w:t>
      </w:r>
      <w:r w:rsidRPr="008B781B">
        <w:t>.</w:t>
      </w:r>
    </w:p>
    <w:p w14:paraId="2D50FA53" w14:textId="77777777" w:rsidR="00C85B81" w:rsidRPr="0015390B" w:rsidRDefault="00C85B81" w:rsidP="00C85B81">
      <w:pPr>
        <w:pStyle w:val="NoSpacing"/>
        <w:ind w:firstLine="720"/>
        <w:rPr>
          <w:color w:val="0000FF"/>
        </w:rPr>
      </w:pPr>
      <w:r>
        <w:rPr>
          <w:i/>
          <w:color w:val="000000"/>
        </w:rPr>
        <w:t>Statistical Analysis:</w:t>
      </w:r>
      <w:r w:rsidRPr="008B781B">
        <w:rPr>
          <w:i/>
          <w:color w:val="000000"/>
        </w:rPr>
        <w:t xml:space="preserve"> </w:t>
      </w:r>
      <w:r w:rsidRPr="008B781B">
        <w:rPr>
          <w:color w:val="000000"/>
        </w:rPr>
        <w:t>The mean and standard error for species richness and Shannon-Weiner diversity</w:t>
      </w:r>
      <w:r>
        <w:rPr>
          <w:color w:val="000000"/>
        </w:rPr>
        <w:t xml:space="preserve"> we</w:t>
      </w:r>
      <w:r w:rsidRPr="008B781B">
        <w:rPr>
          <w:color w:val="000000"/>
        </w:rPr>
        <w:t xml:space="preserve">re reported. A two-sample t-test (two-tailed, assuming equal variance among groups) was calculated for both species richness and Shannon-Weiner Diversity Index to compare the two habitats. </w:t>
      </w:r>
      <w:r>
        <w:rPr>
          <w:color w:val="000000"/>
        </w:rPr>
        <w:t xml:space="preserve">Statistical significance was determined </w:t>
      </w:r>
      <w:r w:rsidRPr="0015390B">
        <w:rPr>
          <w:color w:val="000000"/>
        </w:rPr>
        <w:t xml:space="preserve">when P </w:t>
      </w:r>
      <w:r w:rsidRPr="0015390B">
        <w:rPr>
          <w:rFonts w:eastAsia="MS Gothic"/>
          <w:color w:val="000000"/>
        </w:rPr>
        <w:t>≤ 0.05.</w:t>
      </w:r>
    </w:p>
    <w:p w14:paraId="023B22A1" w14:textId="77777777" w:rsidR="00BF7CC3" w:rsidRDefault="00BF7CC3" w:rsidP="00ED098E">
      <w:pPr>
        <w:pStyle w:val="NoSpacing"/>
      </w:pPr>
    </w:p>
    <w:p w14:paraId="332F8122" w14:textId="4C056134" w:rsidR="001F67F9" w:rsidRPr="00096EA1" w:rsidRDefault="001F67F9" w:rsidP="00ED098E">
      <w:pPr>
        <w:pStyle w:val="NoSpacing"/>
        <w:rPr>
          <w:b/>
        </w:rPr>
      </w:pPr>
      <w:r w:rsidRPr="00096EA1">
        <w:rPr>
          <w:b/>
        </w:rPr>
        <w:t>R</w:t>
      </w:r>
      <w:r w:rsidR="00096EA1" w:rsidRPr="00096EA1">
        <w:rPr>
          <w:b/>
        </w:rPr>
        <w:t>esults</w:t>
      </w:r>
    </w:p>
    <w:p w14:paraId="13931CA9" w14:textId="77777777" w:rsidR="00C85B81" w:rsidRPr="00C85B81" w:rsidRDefault="00C85B81" w:rsidP="00ED098E">
      <w:pPr>
        <w:pStyle w:val="NoSpacing"/>
        <w:rPr>
          <w:b/>
        </w:rPr>
      </w:pPr>
    </w:p>
    <w:p w14:paraId="5481B810" w14:textId="7C5AB94A" w:rsidR="00AE2897" w:rsidRDefault="00C4784F" w:rsidP="00ED098E">
      <w:pPr>
        <w:pStyle w:val="NoSpacing"/>
        <w:rPr>
          <w:color w:val="FF0000"/>
        </w:rPr>
      </w:pPr>
      <w:r>
        <w:rPr>
          <w:color w:val="FF0000"/>
        </w:rPr>
        <w:t xml:space="preserve">Report on the results related to </w:t>
      </w:r>
      <w:r w:rsidR="00514C44">
        <w:rPr>
          <w:color w:val="FF0000"/>
        </w:rPr>
        <w:t xml:space="preserve">each of </w:t>
      </w:r>
      <w:r>
        <w:rPr>
          <w:color w:val="FF0000"/>
        </w:rPr>
        <w:t>your hypotheses.</w:t>
      </w:r>
      <w:r w:rsidR="00514C44">
        <w:rPr>
          <w:color w:val="FF0000"/>
        </w:rPr>
        <w:t xml:space="preserve"> </w:t>
      </w:r>
      <w:r w:rsidR="00A918C7">
        <w:rPr>
          <w:color w:val="FF0000"/>
        </w:rPr>
        <w:t xml:space="preserve">At the end of </w:t>
      </w:r>
      <w:r>
        <w:rPr>
          <w:color w:val="FF0000"/>
        </w:rPr>
        <w:t>each</w:t>
      </w:r>
      <w:r w:rsidR="00A918C7">
        <w:rPr>
          <w:color w:val="FF0000"/>
        </w:rPr>
        <w:t xml:space="preserve"> sentence </w:t>
      </w:r>
      <w:r>
        <w:rPr>
          <w:color w:val="FF0000"/>
        </w:rPr>
        <w:t>(</w:t>
      </w:r>
      <w:r w:rsidR="00A918C7">
        <w:rPr>
          <w:color w:val="FF0000"/>
        </w:rPr>
        <w:t>and in parentheses</w:t>
      </w:r>
      <w:r>
        <w:rPr>
          <w:color w:val="FF0000"/>
        </w:rPr>
        <w:t>)</w:t>
      </w:r>
      <w:r w:rsidR="00A918C7">
        <w:rPr>
          <w:color w:val="FF0000"/>
        </w:rPr>
        <w:t xml:space="preserve"> add the T- and P-value</w:t>
      </w:r>
      <w:r w:rsidR="00AE2897">
        <w:rPr>
          <w:color w:val="FF0000"/>
        </w:rPr>
        <w:t xml:space="preserve"> (see comment</w:t>
      </w:r>
      <w:r w:rsidR="00173B5D">
        <w:rPr>
          <w:color w:val="FF0000"/>
        </w:rPr>
        <w:t>s in the margin), as well as a</w:t>
      </w:r>
      <w:r w:rsidR="00AE2897">
        <w:rPr>
          <w:color w:val="FF0000"/>
        </w:rPr>
        <w:t xml:space="preserve"> reference to the table and figure. For example…</w:t>
      </w:r>
    </w:p>
    <w:p w14:paraId="7060352D" w14:textId="77777777" w:rsidR="00AE2897" w:rsidRDefault="00AE2897" w:rsidP="00ED098E">
      <w:pPr>
        <w:pStyle w:val="NoSpacing"/>
        <w:rPr>
          <w:color w:val="FF0000"/>
        </w:rPr>
      </w:pPr>
    </w:p>
    <w:p w14:paraId="4079B963" w14:textId="3D45F05C" w:rsidR="001F67F9" w:rsidRDefault="00AE2897" w:rsidP="00ED098E">
      <w:pPr>
        <w:pStyle w:val="NoSpacing"/>
        <w:rPr>
          <w:color w:val="FF0000"/>
        </w:rPr>
      </w:pPr>
      <w:r>
        <w:rPr>
          <w:color w:val="FF0000"/>
        </w:rPr>
        <w:lastRenderedPageBreak/>
        <w:t>T</w:t>
      </w:r>
      <w:r w:rsidR="00A918C7">
        <w:rPr>
          <w:color w:val="FF0000"/>
        </w:rPr>
        <w:t xml:space="preserve">he average species richness in the edge habitat was significantly higher than in the </w:t>
      </w:r>
      <w:r w:rsidR="00522778">
        <w:rPr>
          <w:color w:val="FF0000"/>
        </w:rPr>
        <w:t>field</w:t>
      </w:r>
      <w:r w:rsidR="00BF3862" w:rsidRPr="000F38F8">
        <w:rPr>
          <w:color w:val="FF0000"/>
        </w:rPr>
        <w:t xml:space="preserve"> (T</w:t>
      </w:r>
      <w:r w:rsidR="00BF3862" w:rsidRPr="000F38F8">
        <w:rPr>
          <w:color w:val="FF0000"/>
          <w:vertAlign w:val="subscript"/>
        </w:rPr>
        <w:t>18</w:t>
      </w:r>
      <w:r w:rsidR="00BF3862" w:rsidRPr="000F38F8">
        <w:rPr>
          <w:color w:val="FF0000"/>
        </w:rPr>
        <w:t xml:space="preserve"> = 5.68, P </w:t>
      </w:r>
      <w:r w:rsidR="00197C02">
        <w:rPr>
          <w:color w:val="FF0000"/>
        </w:rPr>
        <w:t>&lt;</w:t>
      </w:r>
      <w:r w:rsidR="00BF3862" w:rsidRPr="000F38F8">
        <w:rPr>
          <w:color w:val="FF0000"/>
        </w:rPr>
        <w:t xml:space="preserve"> 0.00</w:t>
      </w:r>
      <w:r w:rsidR="00197C02">
        <w:rPr>
          <w:color w:val="FF0000"/>
        </w:rPr>
        <w:t xml:space="preserve">1; </w:t>
      </w:r>
      <w:r w:rsidR="00C42D93" w:rsidRPr="000F38F8">
        <w:rPr>
          <w:color w:val="FF0000"/>
        </w:rPr>
        <w:t>Table 1</w:t>
      </w:r>
      <w:r w:rsidR="00197C02">
        <w:rPr>
          <w:color w:val="FF0000"/>
        </w:rPr>
        <w:t>,</w:t>
      </w:r>
      <w:r w:rsidR="00C42D93" w:rsidRPr="000F38F8">
        <w:rPr>
          <w:color w:val="FF0000"/>
        </w:rPr>
        <w:t xml:space="preserve"> Figure 1)</w:t>
      </w:r>
      <w:r w:rsidR="00BF3862" w:rsidRPr="000F38F8">
        <w:rPr>
          <w:color w:val="FF0000"/>
        </w:rPr>
        <w:t xml:space="preserve">. </w:t>
      </w:r>
    </w:p>
    <w:p w14:paraId="3F22C9D2" w14:textId="64D23304" w:rsidR="00361A73" w:rsidRDefault="00361A73" w:rsidP="00ED098E">
      <w:pPr>
        <w:pStyle w:val="NoSpacing"/>
        <w:rPr>
          <w:color w:val="FF0000"/>
        </w:rPr>
      </w:pPr>
    </w:p>
    <w:p w14:paraId="6EFC1916" w14:textId="765FFBF1" w:rsidR="00361A73" w:rsidRDefault="00361A73" w:rsidP="00ED098E">
      <w:pPr>
        <w:pStyle w:val="NoSpacing"/>
        <w:rPr>
          <w:color w:val="FF0000"/>
        </w:rPr>
      </w:pPr>
      <w:r>
        <w:rPr>
          <w:color w:val="FF0000"/>
        </w:rPr>
        <w:t>Make sure you are formatting this section as a normal paragraph.</w:t>
      </w:r>
    </w:p>
    <w:p w14:paraId="0794E99A" w14:textId="77777777" w:rsidR="00ED098E" w:rsidRDefault="00ED098E" w:rsidP="00ED098E">
      <w:pPr>
        <w:pStyle w:val="NoSpacing"/>
        <w:rPr>
          <w:color w:val="FF0000"/>
          <w:u w:val="single"/>
        </w:rPr>
      </w:pPr>
    </w:p>
    <w:p w14:paraId="31AC33F6" w14:textId="0DE20B35" w:rsidR="00BF7CC3" w:rsidRPr="00C4784F" w:rsidRDefault="00236D0C" w:rsidP="00ED098E">
      <w:pPr>
        <w:pStyle w:val="NoSpacing"/>
        <w:rPr>
          <w:color w:val="FF0000"/>
          <w:u w:val="single"/>
        </w:rPr>
      </w:pPr>
      <w:r w:rsidRPr="00236D0C">
        <w:rPr>
          <w:color w:val="FF0000"/>
          <w:u w:val="single"/>
        </w:rPr>
        <w:t>Remember, only summarize your findings here.</w:t>
      </w:r>
      <w:r w:rsidR="00CC2EA5">
        <w:rPr>
          <w:color w:val="FF0000"/>
          <w:u w:val="single"/>
        </w:rPr>
        <w:t xml:space="preserve"> You do not need to mention every data point. You should refer to each figure or table that has data </w:t>
      </w:r>
      <w:r w:rsidR="00514C44">
        <w:rPr>
          <w:color w:val="FF0000"/>
          <w:u w:val="single"/>
        </w:rPr>
        <w:t xml:space="preserve">mentioned </w:t>
      </w:r>
      <w:r w:rsidR="00CC2EA5">
        <w:rPr>
          <w:color w:val="FF0000"/>
          <w:u w:val="single"/>
        </w:rPr>
        <w:t>in the Results section.</w:t>
      </w:r>
      <w:r w:rsidRPr="00236D0C">
        <w:rPr>
          <w:color w:val="FF0000"/>
          <w:u w:val="single"/>
        </w:rPr>
        <w:t xml:space="preserve"> </w:t>
      </w:r>
      <w:proofErr w:type="spellStart"/>
      <w:r w:rsidR="00514C44">
        <w:rPr>
          <w:color w:val="FF0000"/>
          <w:u w:val="single"/>
        </w:rPr>
        <w:t>TheT</w:t>
      </w:r>
      <w:proofErr w:type="spellEnd"/>
      <w:r w:rsidR="00514C44">
        <w:rPr>
          <w:color w:val="FF0000"/>
          <w:u w:val="single"/>
        </w:rPr>
        <w:t xml:space="preserve"> and Figures should be referred to in sequential order (Figure 1 should be the first mentioned; Figure 2 should be mentioned second, etc.) </w:t>
      </w:r>
      <w:r w:rsidRPr="00236D0C">
        <w:rPr>
          <w:color w:val="FF0000"/>
          <w:u w:val="single"/>
        </w:rPr>
        <w:t>Do not interpret them. You will interpret your results in the Discussion section.</w:t>
      </w:r>
      <w:r w:rsidR="0037365A" w:rsidRPr="0037365A">
        <w:rPr>
          <w:color w:val="FF0000"/>
          <w:u w:val="single"/>
        </w:rPr>
        <w:t xml:space="preserve"> </w:t>
      </w:r>
      <w:r w:rsidR="0037365A">
        <w:rPr>
          <w:color w:val="FF0000"/>
          <w:u w:val="single"/>
        </w:rPr>
        <w:t xml:space="preserve">The Results should be formatted as a </w:t>
      </w:r>
      <w:r w:rsidR="008416E3">
        <w:rPr>
          <w:color w:val="FF0000"/>
          <w:u w:val="single"/>
        </w:rPr>
        <w:t xml:space="preserve">normal </w:t>
      </w:r>
      <w:r w:rsidR="0037365A">
        <w:rPr>
          <w:color w:val="FF0000"/>
          <w:u w:val="single"/>
        </w:rPr>
        <w:t>paragraph</w:t>
      </w:r>
      <w:r w:rsidR="008416E3">
        <w:rPr>
          <w:color w:val="FF0000"/>
          <w:u w:val="single"/>
        </w:rPr>
        <w:t xml:space="preserve"> in the same style as the rest of the lab report</w:t>
      </w:r>
      <w:r w:rsidR="0037365A">
        <w:rPr>
          <w:color w:val="FF0000"/>
          <w:u w:val="single"/>
        </w:rPr>
        <w:t>.</w:t>
      </w:r>
    </w:p>
    <w:p w14:paraId="3C1DC98A" w14:textId="77777777" w:rsidR="00C400E1" w:rsidRDefault="00C400E1" w:rsidP="00ED098E">
      <w:pPr>
        <w:pStyle w:val="NoSpacing"/>
        <w:rPr>
          <w:b/>
        </w:rPr>
      </w:pPr>
    </w:p>
    <w:p w14:paraId="21544676" w14:textId="423A20E2" w:rsidR="001F67F9" w:rsidRPr="00096EA1" w:rsidRDefault="001F67F9" w:rsidP="00ED098E">
      <w:pPr>
        <w:pStyle w:val="NoSpacing"/>
        <w:rPr>
          <w:b/>
        </w:rPr>
      </w:pPr>
      <w:r w:rsidRPr="00096EA1">
        <w:rPr>
          <w:b/>
        </w:rPr>
        <w:t>D</w:t>
      </w:r>
      <w:r w:rsidR="00096EA1" w:rsidRPr="00096EA1">
        <w:rPr>
          <w:b/>
        </w:rPr>
        <w:t>iscussion</w:t>
      </w:r>
    </w:p>
    <w:p w14:paraId="4DC10DCC" w14:textId="77777777" w:rsidR="00BF7CC3" w:rsidRPr="00BF7CC3" w:rsidRDefault="00BF7CC3" w:rsidP="00ED098E">
      <w:pPr>
        <w:pStyle w:val="NoSpacing"/>
        <w:rPr>
          <w:b/>
        </w:rPr>
      </w:pPr>
    </w:p>
    <w:p w14:paraId="7A52F389" w14:textId="59A6D219" w:rsidR="00E814F7" w:rsidRPr="00E814F7" w:rsidRDefault="00E814F7" w:rsidP="00ED098E">
      <w:pPr>
        <w:pStyle w:val="NoSpacing"/>
        <w:rPr>
          <w:color w:val="FF0000"/>
        </w:rPr>
      </w:pPr>
      <w:r w:rsidRPr="00413B71">
        <w:rPr>
          <w:color w:val="FF0000"/>
          <w:u w:val="single"/>
        </w:rPr>
        <w:t xml:space="preserve">You should format your discussion as </w:t>
      </w:r>
      <w:r w:rsidR="0007047B">
        <w:rPr>
          <w:color w:val="FF0000"/>
          <w:u w:val="single"/>
        </w:rPr>
        <w:t>one or more</w:t>
      </w:r>
      <w:r w:rsidRPr="00413B71">
        <w:rPr>
          <w:color w:val="FF0000"/>
          <w:u w:val="single"/>
        </w:rPr>
        <w:t xml:space="preserve"> </w:t>
      </w:r>
      <w:r w:rsidR="008416E3">
        <w:rPr>
          <w:color w:val="FF0000"/>
          <w:u w:val="single"/>
        </w:rPr>
        <w:t xml:space="preserve">normal </w:t>
      </w:r>
      <w:r w:rsidRPr="00413B71">
        <w:rPr>
          <w:color w:val="FF0000"/>
          <w:u w:val="single"/>
        </w:rPr>
        <w:t>paragraph</w:t>
      </w:r>
      <w:r w:rsidR="0007047B">
        <w:rPr>
          <w:color w:val="FF0000"/>
          <w:u w:val="single"/>
        </w:rPr>
        <w:t>s</w:t>
      </w:r>
      <w:r>
        <w:rPr>
          <w:color w:val="FF0000"/>
        </w:rPr>
        <w:t>. A bulleted list is given here to clarify what should be included</w:t>
      </w:r>
      <w:r w:rsidR="00173B5D">
        <w:rPr>
          <w:color w:val="FF0000"/>
        </w:rPr>
        <w:t xml:space="preserve"> in your paragraph</w:t>
      </w:r>
      <w:r w:rsidR="0007047B">
        <w:rPr>
          <w:color w:val="FF0000"/>
        </w:rPr>
        <w:t>(s)</w:t>
      </w:r>
      <w:r w:rsidR="00173B5D">
        <w:rPr>
          <w:color w:val="FF0000"/>
        </w:rPr>
        <w:t>.</w:t>
      </w:r>
    </w:p>
    <w:p w14:paraId="391FDBA8" w14:textId="2DA1FDAB" w:rsidR="0091030C" w:rsidRDefault="0091030C" w:rsidP="00ED098E">
      <w:pPr>
        <w:pStyle w:val="NoSpacing"/>
        <w:numPr>
          <w:ilvl w:val="0"/>
          <w:numId w:val="6"/>
        </w:numPr>
        <w:ind w:left="360"/>
        <w:rPr>
          <w:color w:val="FF0000"/>
        </w:rPr>
      </w:pPr>
      <w:r w:rsidRPr="00CF786D">
        <w:rPr>
          <w:color w:val="FF0000"/>
        </w:rPr>
        <w:t xml:space="preserve">How do results relate to </w:t>
      </w:r>
      <w:r w:rsidR="00BD1D29">
        <w:rPr>
          <w:color w:val="FF0000"/>
        </w:rPr>
        <w:t>the objective of the study</w:t>
      </w:r>
      <w:r w:rsidRPr="00CF786D">
        <w:rPr>
          <w:color w:val="FF0000"/>
        </w:rPr>
        <w:t>?</w:t>
      </w:r>
    </w:p>
    <w:p w14:paraId="7F4DEA5E" w14:textId="12635C75" w:rsidR="00BF7CC3" w:rsidRPr="00CF786D" w:rsidRDefault="00BF7CC3" w:rsidP="00ED098E">
      <w:pPr>
        <w:pStyle w:val="NoSpacing"/>
        <w:numPr>
          <w:ilvl w:val="0"/>
          <w:numId w:val="6"/>
        </w:numPr>
        <w:ind w:left="360"/>
        <w:rPr>
          <w:color w:val="FF0000"/>
        </w:rPr>
      </w:pPr>
      <w:r w:rsidRPr="00CF786D">
        <w:rPr>
          <w:color w:val="FF0000"/>
        </w:rPr>
        <w:t xml:space="preserve">Do </w:t>
      </w:r>
      <w:r>
        <w:rPr>
          <w:color w:val="FF0000"/>
        </w:rPr>
        <w:t xml:space="preserve">your </w:t>
      </w:r>
      <w:r w:rsidRPr="00CF786D">
        <w:rPr>
          <w:color w:val="FF0000"/>
        </w:rPr>
        <w:t xml:space="preserve">results support </w:t>
      </w:r>
      <w:r>
        <w:rPr>
          <w:color w:val="FF0000"/>
        </w:rPr>
        <w:t>your hypothes</w:t>
      </w:r>
      <w:r w:rsidR="00ED12CC">
        <w:rPr>
          <w:color w:val="FF0000"/>
        </w:rPr>
        <w:t>e</w:t>
      </w:r>
      <w:r>
        <w:rPr>
          <w:color w:val="FF0000"/>
        </w:rPr>
        <w:t>s and the IDH?</w:t>
      </w:r>
    </w:p>
    <w:p w14:paraId="163A9E1E" w14:textId="1303CB07" w:rsidR="00CF786D" w:rsidRPr="002E2271" w:rsidRDefault="00BF7CC3" w:rsidP="00ED098E">
      <w:pPr>
        <w:pStyle w:val="NoSpacing"/>
        <w:numPr>
          <w:ilvl w:val="0"/>
          <w:numId w:val="6"/>
        </w:numPr>
        <w:ind w:left="360"/>
        <w:rPr>
          <w:color w:val="FF0000"/>
        </w:rPr>
      </w:pPr>
      <w:r w:rsidRPr="00CF786D">
        <w:rPr>
          <w:color w:val="FF0000"/>
        </w:rPr>
        <w:t xml:space="preserve">Do </w:t>
      </w:r>
      <w:r>
        <w:rPr>
          <w:color w:val="FF0000"/>
        </w:rPr>
        <w:t xml:space="preserve">your </w:t>
      </w:r>
      <w:r w:rsidRPr="00CF786D">
        <w:rPr>
          <w:color w:val="FF0000"/>
        </w:rPr>
        <w:t>results support</w:t>
      </w:r>
      <w:r w:rsidR="0091030C" w:rsidRPr="00CF786D">
        <w:rPr>
          <w:color w:val="FF0000"/>
        </w:rPr>
        <w:t xml:space="preserve"> other patterns described in the literature?</w:t>
      </w:r>
      <w:r w:rsidR="00CF786D" w:rsidRPr="00CF786D">
        <w:rPr>
          <w:color w:val="FF0000"/>
        </w:rPr>
        <w:t xml:space="preserve"> Explain by specifically relating your findings to the </w:t>
      </w:r>
      <w:r w:rsidR="00E814F7">
        <w:rPr>
          <w:color w:val="FF0000"/>
        </w:rPr>
        <w:t>journal article</w:t>
      </w:r>
      <w:r w:rsidR="000602DE">
        <w:rPr>
          <w:color w:val="FF0000"/>
        </w:rPr>
        <w:t>s</w:t>
      </w:r>
      <w:r w:rsidR="00E814F7">
        <w:rPr>
          <w:color w:val="FF0000"/>
        </w:rPr>
        <w:t xml:space="preserve"> that you found</w:t>
      </w:r>
      <w:r w:rsidR="00CF786D" w:rsidRPr="00CF786D">
        <w:rPr>
          <w:color w:val="FF0000"/>
        </w:rPr>
        <w:t>.</w:t>
      </w:r>
      <w:r w:rsidR="0091030C" w:rsidRPr="00CF786D">
        <w:rPr>
          <w:color w:val="FF0000"/>
        </w:rPr>
        <w:t xml:space="preserve"> </w:t>
      </w:r>
      <w:r w:rsidR="00CF786D" w:rsidRPr="002E2271">
        <w:rPr>
          <w:color w:val="FF0000"/>
        </w:rPr>
        <w:t>It’s okay to speculate here, but use appropriate wording.</w:t>
      </w:r>
    </w:p>
    <w:p w14:paraId="61D08F75" w14:textId="0B119856" w:rsidR="0091030C" w:rsidRPr="00CF786D" w:rsidRDefault="00434223" w:rsidP="00ED098E">
      <w:pPr>
        <w:pStyle w:val="NoSpacing"/>
        <w:numPr>
          <w:ilvl w:val="0"/>
          <w:numId w:val="6"/>
        </w:numPr>
        <w:ind w:left="360"/>
        <w:rPr>
          <w:color w:val="FF0000"/>
        </w:rPr>
      </w:pPr>
      <w:r>
        <w:rPr>
          <w:color w:val="FF0000"/>
        </w:rPr>
        <w:t xml:space="preserve">What are two </w:t>
      </w:r>
      <w:r w:rsidR="00ED12CC">
        <w:rPr>
          <w:color w:val="FF0000"/>
        </w:rPr>
        <w:t>important</w:t>
      </w:r>
      <w:r w:rsidR="0091030C" w:rsidRPr="008B2AAF">
        <w:rPr>
          <w:color w:val="FF0000"/>
        </w:rPr>
        <w:t xml:space="preserve"> limitations of this study</w:t>
      </w:r>
      <w:r w:rsidR="009539BF" w:rsidRPr="008B2AAF">
        <w:rPr>
          <w:color w:val="FF0000"/>
        </w:rPr>
        <w:t>, and how woul</w:t>
      </w:r>
      <w:r w:rsidR="008702F6">
        <w:rPr>
          <w:color w:val="FF0000"/>
        </w:rPr>
        <w:t>d each</w:t>
      </w:r>
      <w:r w:rsidR="009539BF" w:rsidRPr="008B2AAF">
        <w:rPr>
          <w:color w:val="FF0000"/>
        </w:rPr>
        <w:t xml:space="preserve"> affect </w:t>
      </w:r>
      <w:r w:rsidR="00ED12CC">
        <w:rPr>
          <w:color w:val="FF0000"/>
        </w:rPr>
        <w:t xml:space="preserve">the data we collected, the way we analyzed it, and/or </w:t>
      </w:r>
      <w:r w:rsidR="009539BF" w:rsidRPr="008B2AAF">
        <w:rPr>
          <w:color w:val="FF0000"/>
        </w:rPr>
        <w:t>your conclusions</w:t>
      </w:r>
      <w:r w:rsidR="0091030C" w:rsidRPr="008B2AAF">
        <w:rPr>
          <w:color w:val="FF0000"/>
        </w:rPr>
        <w:t>?</w:t>
      </w:r>
    </w:p>
    <w:p w14:paraId="191C5BF0" w14:textId="7EEF4088" w:rsidR="0091030C" w:rsidRPr="00CF786D" w:rsidRDefault="0091030C" w:rsidP="00ED098E">
      <w:pPr>
        <w:pStyle w:val="NoSpacing"/>
        <w:numPr>
          <w:ilvl w:val="0"/>
          <w:numId w:val="6"/>
        </w:numPr>
        <w:ind w:left="360"/>
        <w:rPr>
          <w:color w:val="FF0000"/>
        </w:rPr>
      </w:pPr>
      <w:r w:rsidRPr="00CF786D">
        <w:rPr>
          <w:color w:val="FF0000"/>
        </w:rPr>
        <w:t xml:space="preserve">Based on the results, what future </w:t>
      </w:r>
      <w:r w:rsidR="00ED12CC">
        <w:rPr>
          <w:color w:val="FF0000"/>
        </w:rPr>
        <w:t>study (</w:t>
      </w:r>
      <w:r w:rsidRPr="00CF786D">
        <w:rPr>
          <w:color w:val="FF0000"/>
        </w:rPr>
        <w:t>studies</w:t>
      </w:r>
      <w:r w:rsidR="00ED12CC">
        <w:rPr>
          <w:color w:val="FF0000"/>
        </w:rPr>
        <w:t>)</w:t>
      </w:r>
      <w:r w:rsidRPr="00CF786D">
        <w:rPr>
          <w:color w:val="FF0000"/>
        </w:rPr>
        <w:t xml:space="preserve"> might be warranted?</w:t>
      </w:r>
      <w:r w:rsidR="008D339D">
        <w:rPr>
          <w:color w:val="FF0000"/>
        </w:rPr>
        <w:t xml:space="preserve"> </w:t>
      </w:r>
      <w:r w:rsidR="00BD1D29">
        <w:rPr>
          <w:color w:val="FF0000"/>
        </w:rPr>
        <w:t xml:space="preserve">Explain why you think the </w:t>
      </w:r>
      <w:r w:rsidR="00ED12CC">
        <w:rPr>
          <w:color w:val="FF0000"/>
        </w:rPr>
        <w:t xml:space="preserve">proposed future </w:t>
      </w:r>
      <w:r w:rsidR="00BD1D29">
        <w:rPr>
          <w:color w:val="FF0000"/>
        </w:rPr>
        <w:t>study</w:t>
      </w:r>
      <w:r w:rsidR="00ED12CC">
        <w:rPr>
          <w:color w:val="FF0000"/>
        </w:rPr>
        <w:t xml:space="preserve"> (studies)</w:t>
      </w:r>
      <w:r w:rsidR="00BD1D29">
        <w:rPr>
          <w:color w:val="FF0000"/>
        </w:rPr>
        <w:t xml:space="preserve"> is</w:t>
      </w:r>
      <w:r w:rsidR="0007047B">
        <w:rPr>
          <w:color w:val="FF0000"/>
        </w:rPr>
        <w:t xml:space="preserve"> (are)</w:t>
      </w:r>
      <w:r w:rsidR="00BD1D29">
        <w:rPr>
          <w:color w:val="FF0000"/>
        </w:rPr>
        <w:t xml:space="preserve"> important. </w:t>
      </w:r>
      <w:r w:rsidR="008D339D">
        <w:rPr>
          <w:color w:val="FF0000"/>
        </w:rPr>
        <w:t>Th</w:t>
      </w:r>
      <w:r w:rsidR="00ED12CC">
        <w:rPr>
          <w:color w:val="FF0000"/>
        </w:rPr>
        <w:t>is future study (studies)</w:t>
      </w:r>
      <w:r w:rsidR="008D339D">
        <w:rPr>
          <w:color w:val="FF0000"/>
        </w:rPr>
        <w:t xml:space="preserve"> should directly relate to the hypothesis and findings of your study. </w:t>
      </w:r>
    </w:p>
    <w:p w14:paraId="6FFFD742" w14:textId="77777777" w:rsidR="0038225F" w:rsidRDefault="0038225F" w:rsidP="00ED098E">
      <w:pPr>
        <w:pStyle w:val="NoSpacing"/>
      </w:pPr>
    </w:p>
    <w:p w14:paraId="6ECFBA8D" w14:textId="77777777" w:rsidR="00A918C7" w:rsidRDefault="00A918C7" w:rsidP="00ED098E">
      <w:pPr>
        <w:pStyle w:val="NoSpacing"/>
      </w:pPr>
    </w:p>
    <w:p w14:paraId="2FDA2CE0" w14:textId="01302833" w:rsidR="00ED098E" w:rsidRDefault="00C758B7" w:rsidP="00ED098E">
      <w:pPr>
        <w:pStyle w:val="NoSpacing"/>
        <w:rPr>
          <w:b/>
        </w:rPr>
      </w:pPr>
      <w:r>
        <w:rPr>
          <w:b/>
        </w:rPr>
        <w:t>Literature Cited</w:t>
      </w:r>
    </w:p>
    <w:p w14:paraId="5E2CCD66" w14:textId="77777777" w:rsidR="00BF7CC3" w:rsidRPr="00BF7CC3" w:rsidRDefault="00BF7CC3" w:rsidP="00ED098E">
      <w:pPr>
        <w:pStyle w:val="NoSpacing"/>
        <w:rPr>
          <w:b/>
        </w:rPr>
      </w:pPr>
    </w:p>
    <w:p w14:paraId="2CA201D3" w14:textId="6FD6FEB8" w:rsidR="00BF7CC3" w:rsidRPr="00E814F7" w:rsidRDefault="00BF7CC3" w:rsidP="00732DAC">
      <w:pPr>
        <w:pStyle w:val="NoSpacing"/>
        <w:rPr>
          <w:color w:val="FF0000"/>
        </w:rPr>
      </w:pPr>
      <w:r>
        <w:rPr>
          <w:color w:val="FF0000"/>
        </w:rPr>
        <w:t>Insert</w:t>
      </w:r>
      <w:r w:rsidR="00C67F33">
        <w:rPr>
          <w:color w:val="FF0000"/>
        </w:rPr>
        <w:t xml:space="preserve"> citations (to the list below) for</w:t>
      </w:r>
      <w:r>
        <w:rPr>
          <w:color w:val="FF0000"/>
        </w:rPr>
        <w:t xml:space="preserve"> the </w:t>
      </w:r>
      <w:r w:rsidR="00C67F33">
        <w:rPr>
          <w:color w:val="FF0000"/>
        </w:rPr>
        <w:t xml:space="preserve">two </w:t>
      </w:r>
      <w:r>
        <w:rPr>
          <w:color w:val="FF0000"/>
        </w:rPr>
        <w:t>journal article</w:t>
      </w:r>
      <w:r w:rsidR="00C67F33">
        <w:rPr>
          <w:color w:val="FF0000"/>
        </w:rPr>
        <w:t>s</w:t>
      </w:r>
      <w:r>
        <w:rPr>
          <w:color w:val="FF0000"/>
        </w:rPr>
        <w:t xml:space="preserve"> that you added to the introduction and discussion</w:t>
      </w:r>
      <w:r w:rsidR="00413B71">
        <w:rPr>
          <w:color w:val="FF0000"/>
        </w:rPr>
        <w:t xml:space="preserve"> in </w:t>
      </w:r>
      <w:r w:rsidR="00413B71" w:rsidRPr="00CC2EA5">
        <w:rPr>
          <w:b/>
          <w:color w:val="FF0000"/>
        </w:rPr>
        <w:t>alphabetical order</w:t>
      </w:r>
      <w:r>
        <w:rPr>
          <w:color w:val="FF0000"/>
        </w:rPr>
        <w:t xml:space="preserve">. </w:t>
      </w:r>
      <w:r w:rsidRPr="00413B71">
        <w:rPr>
          <w:color w:val="FF0000"/>
          <w:u w:val="single"/>
        </w:rPr>
        <w:t>Be sure to use the correct formatting</w:t>
      </w:r>
      <w:r w:rsidR="00413B71">
        <w:rPr>
          <w:color w:val="FF0000"/>
          <w:u w:val="single"/>
        </w:rPr>
        <w:t>, as seen on other citations in this list</w:t>
      </w:r>
      <w:r>
        <w:rPr>
          <w:color w:val="FF0000"/>
        </w:rPr>
        <w:t>.</w:t>
      </w:r>
      <w:r w:rsidR="008416E3">
        <w:rPr>
          <w:color w:val="FF0000"/>
        </w:rPr>
        <w:t xml:space="preserve"> </w:t>
      </w:r>
    </w:p>
    <w:p w14:paraId="42C449BF" w14:textId="77777777" w:rsidR="00BF7CC3" w:rsidRDefault="00BF7CC3" w:rsidP="00BF7CC3">
      <w:pPr>
        <w:pStyle w:val="NoSpacing"/>
        <w:ind w:left="720" w:hanging="720"/>
      </w:pPr>
    </w:p>
    <w:p w14:paraId="0977A915" w14:textId="7E68D463" w:rsidR="00BF7CC3" w:rsidRDefault="00BF7CC3" w:rsidP="00BF7CC3">
      <w:pPr>
        <w:pStyle w:val="NoSpacing"/>
        <w:ind w:left="720" w:hanging="720"/>
      </w:pPr>
      <w:r>
        <w:t xml:space="preserve">Brooker R, </w:t>
      </w:r>
      <w:proofErr w:type="spellStart"/>
      <w:r>
        <w:t>Widmaier</w:t>
      </w:r>
      <w:proofErr w:type="spellEnd"/>
      <w:r w:rsidR="008F2697" w:rsidRPr="008F2697">
        <w:t xml:space="preserve"> </w:t>
      </w:r>
      <w:r w:rsidR="008F2697">
        <w:t>EP</w:t>
      </w:r>
      <w:r>
        <w:t>, Graham</w:t>
      </w:r>
      <w:r w:rsidR="008F2697" w:rsidRPr="008F2697">
        <w:t xml:space="preserve"> </w:t>
      </w:r>
      <w:r w:rsidR="008F2697">
        <w:t xml:space="preserve">LE, </w:t>
      </w:r>
      <w:proofErr w:type="spellStart"/>
      <w:r w:rsidRPr="008B781B">
        <w:t>Stiling</w:t>
      </w:r>
      <w:proofErr w:type="spellEnd"/>
      <w:r w:rsidR="008F2697" w:rsidRPr="008F2697">
        <w:t xml:space="preserve"> </w:t>
      </w:r>
      <w:r w:rsidR="008F2697">
        <w:t>PD</w:t>
      </w:r>
      <w:r w:rsidRPr="008B781B">
        <w:t>. 201</w:t>
      </w:r>
      <w:r w:rsidR="00FA0FF0">
        <w:t>6</w:t>
      </w:r>
      <w:r w:rsidRPr="008B781B">
        <w:t xml:space="preserve">. Biology </w:t>
      </w:r>
      <w:r w:rsidR="00FA0FF0">
        <w:t>4</w:t>
      </w:r>
      <w:r w:rsidR="00FA0FF0" w:rsidRPr="00FA0FF0">
        <w:rPr>
          <w:vertAlign w:val="superscript"/>
        </w:rPr>
        <w:t>th</w:t>
      </w:r>
      <w:r w:rsidR="00FA0FF0">
        <w:t xml:space="preserve"> </w:t>
      </w:r>
      <w:r w:rsidRPr="008B781B">
        <w:t xml:space="preserve">Edition. McGraw Hill, New York. </w:t>
      </w:r>
    </w:p>
    <w:p w14:paraId="4ABF357A" w14:textId="77777777" w:rsidR="0080659B" w:rsidRPr="008B781B" w:rsidRDefault="0080659B" w:rsidP="00BF7CC3">
      <w:pPr>
        <w:pStyle w:val="NoSpacing"/>
        <w:ind w:left="720" w:hanging="720"/>
      </w:pPr>
    </w:p>
    <w:p w14:paraId="4E9E38A2" w14:textId="50C614C7" w:rsidR="00BF7CC3" w:rsidRDefault="00BF7CC3" w:rsidP="00BF7CC3">
      <w:pPr>
        <w:pStyle w:val="NoSpacing"/>
        <w:ind w:left="720" w:hanging="720"/>
      </w:pPr>
      <w:r>
        <w:t>Brown JH. 2014. Why are these so many sp</w:t>
      </w:r>
      <w:r w:rsidR="008F2697">
        <w:t xml:space="preserve">ecies in the tropics? J </w:t>
      </w:r>
      <w:proofErr w:type="spellStart"/>
      <w:r w:rsidR="008F2697">
        <w:t>Biogeo</w:t>
      </w:r>
      <w:r w:rsidR="00906BD2">
        <w:t>gr</w:t>
      </w:r>
      <w:proofErr w:type="spellEnd"/>
      <w:r>
        <w:t>. 41: 8-22.</w:t>
      </w:r>
    </w:p>
    <w:p w14:paraId="5A180184" w14:textId="77777777" w:rsidR="0080659B" w:rsidRDefault="0080659B" w:rsidP="00BF7CC3">
      <w:pPr>
        <w:pStyle w:val="NoSpacing"/>
        <w:ind w:left="720" w:hanging="720"/>
      </w:pPr>
    </w:p>
    <w:p w14:paraId="26EF8CEC" w14:textId="0ED5789E" w:rsidR="00BF7CC3" w:rsidRDefault="00BF7CC3" w:rsidP="00BF7CC3">
      <w:pPr>
        <w:pStyle w:val="NoSpacing"/>
        <w:ind w:left="720" w:hanging="720"/>
      </w:pPr>
      <w:r>
        <w:t>Connell JH.</w:t>
      </w:r>
      <w:r w:rsidRPr="008B781B">
        <w:t xml:space="preserve"> 1978. Diversity in tropical rain forests and coral reefs. Science</w:t>
      </w:r>
      <w:r>
        <w:t>.</w:t>
      </w:r>
      <w:r w:rsidRPr="008B781B">
        <w:t xml:space="preserve"> 199:</w:t>
      </w:r>
      <w:r>
        <w:t xml:space="preserve"> </w:t>
      </w:r>
      <w:r w:rsidRPr="008B781B">
        <w:t>1302–1310.</w:t>
      </w:r>
    </w:p>
    <w:p w14:paraId="2E80F8A7" w14:textId="77777777" w:rsidR="0080659B" w:rsidRPr="008B781B" w:rsidRDefault="0080659B" w:rsidP="00BF7CC3">
      <w:pPr>
        <w:pStyle w:val="NoSpacing"/>
        <w:ind w:left="720" w:hanging="720"/>
      </w:pPr>
    </w:p>
    <w:p w14:paraId="4EFE0D0E" w14:textId="4CFEBE4B" w:rsidR="00BF7CC3" w:rsidRDefault="008F2697" w:rsidP="00BF7CC3">
      <w:pPr>
        <w:pStyle w:val="NoSpacing"/>
        <w:ind w:left="720" w:hanging="720"/>
      </w:pPr>
      <w:proofErr w:type="spellStart"/>
      <w:r>
        <w:t>Grassle</w:t>
      </w:r>
      <w:proofErr w:type="spellEnd"/>
      <w:r>
        <w:t xml:space="preserve"> JF, </w:t>
      </w:r>
      <w:proofErr w:type="spellStart"/>
      <w:r w:rsidR="00BF7CC3" w:rsidRPr="008B781B">
        <w:t>Maciolek</w:t>
      </w:r>
      <w:proofErr w:type="spellEnd"/>
      <w:r w:rsidRPr="008F2697">
        <w:t xml:space="preserve"> </w:t>
      </w:r>
      <w:r>
        <w:t>NJ</w:t>
      </w:r>
      <w:r w:rsidR="00BF7CC3" w:rsidRPr="008B781B">
        <w:t>. 1992. Deep-sea species richness: regional and local diversity estimates from quantitative bottom sample</w:t>
      </w:r>
      <w:r>
        <w:t>s. Am Nat</w:t>
      </w:r>
      <w:r w:rsidR="00BF7CC3">
        <w:t xml:space="preserve">. </w:t>
      </w:r>
      <w:r w:rsidR="00BF7CC3" w:rsidRPr="008B781B">
        <w:t>139:</w:t>
      </w:r>
      <w:r w:rsidR="00BF7CC3">
        <w:t xml:space="preserve"> </w:t>
      </w:r>
      <w:r w:rsidR="00BF7CC3" w:rsidRPr="008B781B">
        <w:t>313-341</w:t>
      </w:r>
      <w:r w:rsidR="00096EA1">
        <w:t>.</w:t>
      </w:r>
    </w:p>
    <w:p w14:paraId="00BBD8A3" w14:textId="77777777" w:rsidR="0080659B" w:rsidRPr="008B781B" w:rsidRDefault="0080659B" w:rsidP="00BF7CC3">
      <w:pPr>
        <w:pStyle w:val="NoSpacing"/>
        <w:ind w:left="720" w:hanging="720"/>
      </w:pPr>
    </w:p>
    <w:p w14:paraId="6F8475CD" w14:textId="1CB10838" w:rsidR="00BF7CC3" w:rsidRDefault="00BF7CC3" w:rsidP="00BF7CC3">
      <w:pPr>
        <w:pStyle w:val="NoSpacing"/>
        <w:ind w:left="720" w:hanging="720"/>
      </w:pPr>
      <w:r>
        <w:t>MacArthur R</w:t>
      </w:r>
      <w:r w:rsidRPr="008B781B">
        <w:t>H. 1957. On the relative abundance of bird s</w:t>
      </w:r>
      <w:r w:rsidR="008F2697">
        <w:t>pecies. Proc Nat</w:t>
      </w:r>
      <w:r w:rsidR="00906BD2">
        <w:t>l</w:t>
      </w:r>
      <w:r w:rsidR="008F2697">
        <w:t xml:space="preserve"> </w:t>
      </w:r>
      <w:proofErr w:type="spellStart"/>
      <w:r w:rsidR="008F2697">
        <w:t>Acad</w:t>
      </w:r>
      <w:proofErr w:type="spellEnd"/>
      <w:r w:rsidR="008F2697">
        <w:t xml:space="preserve"> Sci</w:t>
      </w:r>
      <w:r>
        <w:t>.</w:t>
      </w:r>
      <w:r w:rsidRPr="008B781B">
        <w:t xml:space="preserve"> 43:</w:t>
      </w:r>
      <w:r>
        <w:t xml:space="preserve"> </w:t>
      </w:r>
      <w:r w:rsidRPr="008B781B">
        <w:t>293–295.</w:t>
      </w:r>
    </w:p>
    <w:p w14:paraId="4E9503A4" w14:textId="77777777" w:rsidR="0080659B" w:rsidRPr="008B781B" w:rsidRDefault="0080659B" w:rsidP="00BF7CC3">
      <w:pPr>
        <w:pStyle w:val="NoSpacing"/>
        <w:ind w:left="720" w:hanging="720"/>
      </w:pPr>
    </w:p>
    <w:p w14:paraId="47A833D5" w14:textId="4ECCDFEC" w:rsidR="00BF7CC3" w:rsidRDefault="008F2697" w:rsidP="00BF7CC3">
      <w:pPr>
        <w:pStyle w:val="NoSpacing"/>
        <w:ind w:left="720" w:hanging="720"/>
      </w:pPr>
      <w:r>
        <w:t>Molino J-F,</w:t>
      </w:r>
      <w:r w:rsidR="00BF7CC3">
        <w:t xml:space="preserve"> Sabatier</w:t>
      </w:r>
      <w:r w:rsidRPr="008F2697">
        <w:t xml:space="preserve"> </w:t>
      </w:r>
      <w:r>
        <w:t>D</w:t>
      </w:r>
      <w:r w:rsidR="00BF7CC3">
        <w:t>. 2001. Tree diversity in tropical rain forests: a validation of the intermediate disturbance hypothesis. Science. 23: 1702-1704.</w:t>
      </w:r>
    </w:p>
    <w:p w14:paraId="0BCDCB67" w14:textId="77777777" w:rsidR="0007047B" w:rsidRDefault="0007047B" w:rsidP="00BF7CC3">
      <w:pPr>
        <w:pStyle w:val="NoSpacing"/>
        <w:ind w:left="720" w:hanging="720"/>
      </w:pPr>
    </w:p>
    <w:p w14:paraId="1AD9549D" w14:textId="0F88BD2B" w:rsidR="00BF7CC3" w:rsidRDefault="00BF7CC3" w:rsidP="00BF7CC3">
      <w:pPr>
        <w:pStyle w:val="NoSpacing"/>
        <w:ind w:left="720" w:hanging="720"/>
      </w:pPr>
      <w:r>
        <w:t>Sousa W</w:t>
      </w:r>
      <w:r w:rsidRPr="008B781B">
        <w:t>P. 1979. Disturbance in mari</w:t>
      </w:r>
      <w:r>
        <w:t>ne intertidal boulder fields:</w:t>
      </w:r>
      <w:r w:rsidRPr="008B781B">
        <w:t xml:space="preserve"> the nonequilibrium maintenance of species diversity. Ecology</w:t>
      </w:r>
      <w:r>
        <w:t>.</w:t>
      </w:r>
      <w:r w:rsidRPr="008B781B">
        <w:t xml:space="preserve"> 60:</w:t>
      </w:r>
      <w:r>
        <w:t xml:space="preserve"> </w:t>
      </w:r>
      <w:r w:rsidRPr="008B781B">
        <w:t>1225-1239.</w:t>
      </w:r>
    </w:p>
    <w:p w14:paraId="083FB5C4" w14:textId="77777777" w:rsidR="0080659B" w:rsidRPr="008B781B" w:rsidRDefault="0080659B" w:rsidP="00BF7CC3">
      <w:pPr>
        <w:pStyle w:val="NoSpacing"/>
        <w:ind w:left="720" w:hanging="720"/>
      </w:pPr>
    </w:p>
    <w:p w14:paraId="1E8FC389" w14:textId="5E3D71D6" w:rsidR="00BF7CC3" w:rsidRDefault="00BF7CC3" w:rsidP="00BF7CC3">
      <w:pPr>
        <w:pStyle w:val="NoSpacing"/>
        <w:ind w:left="720" w:hanging="720"/>
      </w:pPr>
      <w:r>
        <w:t>Tews J, Brose</w:t>
      </w:r>
      <w:r w:rsidR="008F2697" w:rsidRPr="008F2697">
        <w:t xml:space="preserve"> </w:t>
      </w:r>
      <w:r w:rsidR="008F2697">
        <w:t>U</w:t>
      </w:r>
      <w:r>
        <w:t>, Grimm</w:t>
      </w:r>
      <w:r w:rsidR="008F2697" w:rsidRPr="008F2697">
        <w:t xml:space="preserve"> </w:t>
      </w:r>
      <w:r w:rsidR="008F2697">
        <w:t>V</w:t>
      </w:r>
      <w:r>
        <w:t xml:space="preserve">, </w:t>
      </w:r>
      <w:proofErr w:type="spellStart"/>
      <w:r>
        <w:t>Tielborger</w:t>
      </w:r>
      <w:proofErr w:type="spellEnd"/>
      <w:r w:rsidR="008F2697" w:rsidRPr="008F2697">
        <w:t xml:space="preserve"> </w:t>
      </w:r>
      <w:r w:rsidR="008F2697">
        <w:t>K</w:t>
      </w:r>
      <w:r>
        <w:t>, Wichmann</w:t>
      </w:r>
      <w:r w:rsidR="008F2697" w:rsidRPr="008F2697">
        <w:t xml:space="preserve"> </w:t>
      </w:r>
      <w:r w:rsidR="008F2697">
        <w:t>MC</w:t>
      </w:r>
      <w:r>
        <w:t xml:space="preserve">, </w:t>
      </w:r>
      <w:proofErr w:type="spellStart"/>
      <w:r>
        <w:t>Schwager</w:t>
      </w:r>
      <w:proofErr w:type="spellEnd"/>
      <w:r w:rsidR="008F2697" w:rsidRPr="008F2697">
        <w:t xml:space="preserve"> </w:t>
      </w:r>
      <w:r w:rsidR="008F2697">
        <w:t xml:space="preserve">M, </w:t>
      </w:r>
      <w:proofErr w:type="spellStart"/>
      <w:r>
        <w:t>Jeltsch</w:t>
      </w:r>
      <w:proofErr w:type="spellEnd"/>
      <w:r w:rsidR="008F2697" w:rsidRPr="008F2697">
        <w:t xml:space="preserve"> </w:t>
      </w:r>
      <w:r w:rsidR="008F2697">
        <w:t>F</w:t>
      </w:r>
      <w:r>
        <w:t xml:space="preserve">. 2003. Animal species diversity driven by habitat heterogeneity/diversity: the importance of </w:t>
      </w:r>
      <w:r w:rsidR="008F2697">
        <w:t xml:space="preserve">keystone structures. J </w:t>
      </w:r>
      <w:proofErr w:type="spellStart"/>
      <w:r w:rsidR="008F2697">
        <w:t>Biogeo</w:t>
      </w:r>
      <w:r w:rsidR="00906BD2">
        <w:t>gr</w:t>
      </w:r>
      <w:proofErr w:type="spellEnd"/>
      <w:r>
        <w:t>. 31: 79-92.</w:t>
      </w:r>
    </w:p>
    <w:p w14:paraId="764506AA" w14:textId="77777777" w:rsidR="0080659B" w:rsidRDefault="0080659B" w:rsidP="00BF7CC3">
      <w:pPr>
        <w:pStyle w:val="NoSpacing"/>
        <w:ind w:left="720" w:hanging="720"/>
      </w:pPr>
    </w:p>
    <w:p w14:paraId="0C4D109A" w14:textId="3A070DF6" w:rsidR="00BF7CC3" w:rsidRDefault="008F2697" w:rsidP="00BF7CC3">
      <w:pPr>
        <w:pStyle w:val="NoSpacing"/>
        <w:ind w:left="720" w:hanging="720"/>
      </w:pPr>
      <w:r>
        <w:t xml:space="preserve">Townsend CR, </w:t>
      </w:r>
      <w:proofErr w:type="spellStart"/>
      <w:r>
        <w:t>Scarsbrook</w:t>
      </w:r>
      <w:proofErr w:type="spellEnd"/>
      <w:r w:rsidRPr="008F2697">
        <w:t xml:space="preserve"> </w:t>
      </w:r>
      <w:r>
        <w:t xml:space="preserve">MR, </w:t>
      </w:r>
      <w:proofErr w:type="spellStart"/>
      <w:r w:rsidR="00BF7CC3">
        <w:t>Doledec</w:t>
      </w:r>
      <w:proofErr w:type="spellEnd"/>
      <w:r w:rsidRPr="008F2697">
        <w:t xml:space="preserve"> </w:t>
      </w:r>
      <w:r>
        <w:t>S</w:t>
      </w:r>
      <w:r w:rsidR="00BF7CC3">
        <w:t>. The intermediate disturbance hypothesis, refugia, and bi</w:t>
      </w:r>
      <w:r w:rsidR="00906BD2">
        <w:t xml:space="preserve">odiversity in streams. </w:t>
      </w:r>
      <w:proofErr w:type="spellStart"/>
      <w:r w:rsidR="00906BD2">
        <w:t>Limnol</w:t>
      </w:r>
      <w:proofErr w:type="spellEnd"/>
      <w:r w:rsidR="00906BD2">
        <w:t xml:space="preserve"> </w:t>
      </w:r>
      <w:proofErr w:type="spellStart"/>
      <w:r w:rsidR="00906BD2">
        <w:t>Oceanogr</w:t>
      </w:r>
      <w:proofErr w:type="spellEnd"/>
      <w:r w:rsidR="00BF7CC3">
        <w:t>. 42: 938-949.</w:t>
      </w:r>
    </w:p>
    <w:p w14:paraId="3BAF5ADA" w14:textId="77777777" w:rsidR="0080659B" w:rsidRDefault="0080659B" w:rsidP="00BF7CC3">
      <w:pPr>
        <w:pStyle w:val="NoSpacing"/>
        <w:ind w:left="720" w:hanging="720"/>
      </w:pPr>
    </w:p>
    <w:p w14:paraId="03828F68" w14:textId="259AE004" w:rsidR="00BF7CC3" w:rsidRPr="008B781B" w:rsidRDefault="00BF7CC3" w:rsidP="00BF7CC3">
      <w:pPr>
        <w:pStyle w:val="NoSpacing"/>
        <w:ind w:left="720" w:hanging="720"/>
      </w:pPr>
      <w:r>
        <w:t>Whicker</w:t>
      </w:r>
      <w:r w:rsidRPr="008B781B">
        <w:t xml:space="preserve"> </w:t>
      </w:r>
      <w:r w:rsidR="008F2697">
        <w:t xml:space="preserve">AD, </w:t>
      </w:r>
      <w:proofErr w:type="spellStart"/>
      <w:r w:rsidRPr="008B781B">
        <w:t>Detling</w:t>
      </w:r>
      <w:proofErr w:type="spellEnd"/>
      <w:r w:rsidR="008F2697" w:rsidRPr="008F2697">
        <w:t xml:space="preserve"> </w:t>
      </w:r>
      <w:r w:rsidR="008F2697">
        <w:t>JK</w:t>
      </w:r>
      <w:r w:rsidRPr="008B781B">
        <w:t>. 1988. Ecological consequences of prai</w:t>
      </w:r>
      <w:r w:rsidR="008F2697">
        <w:t xml:space="preserve">rie dog disturbances. </w:t>
      </w:r>
      <w:proofErr w:type="spellStart"/>
      <w:r w:rsidR="008F2697">
        <w:t>Biosci</w:t>
      </w:r>
      <w:proofErr w:type="spellEnd"/>
      <w:r>
        <w:t>.</w:t>
      </w:r>
      <w:r w:rsidRPr="008B781B">
        <w:t xml:space="preserve"> 38:</w:t>
      </w:r>
      <w:r>
        <w:t xml:space="preserve"> </w:t>
      </w:r>
      <w:r w:rsidRPr="008B781B">
        <w:t>778</w:t>
      </w:r>
      <w:r w:rsidR="008F2697" w:rsidRPr="008F2697">
        <w:t xml:space="preserve"> </w:t>
      </w:r>
      <w:r w:rsidRPr="008B781B">
        <w:t>-785.</w:t>
      </w:r>
    </w:p>
    <w:p w14:paraId="570E2A81" w14:textId="77777777" w:rsidR="00AD7624" w:rsidRDefault="00AD7624" w:rsidP="00ED098E">
      <w:pPr>
        <w:pStyle w:val="NoSpacing"/>
      </w:pPr>
    </w:p>
    <w:p w14:paraId="4CECD330" w14:textId="77777777" w:rsidR="00BF7CC3" w:rsidRDefault="00BF7CC3" w:rsidP="00BF7CC3">
      <w:pPr>
        <w:pStyle w:val="NoSpacing"/>
      </w:pPr>
    </w:p>
    <w:p w14:paraId="346EAFF4" w14:textId="652B25F4" w:rsidR="00BF7CC3" w:rsidRDefault="00BF7CC3" w:rsidP="00BF7CC3">
      <w:pPr>
        <w:pStyle w:val="NoSpacing"/>
        <w:rPr>
          <w:b/>
        </w:rPr>
      </w:pPr>
      <w:r w:rsidRPr="00BF7CC3">
        <w:rPr>
          <w:b/>
        </w:rPr>
        <w:t>T</w:t>
      </w:r>
      <w:r w:rsidR="00C758B7">
        <w:rPr>
          <w:b/>
        </w:rPr>
        <w:t>able</w:t>
      </w:r>
    </w:p>
    <w:p w14:paraId="676CA349" w14:textId="77777777" w:rsidR="00BF7CC3" w:rsidRPr="00BF7CC3" w:rsidRDefault="00BF7CC3" w:rsidP="00BF7CC3">
      <w:pPr>
        <w:pStyle w:val="NoSpacing"/>
        <w:rPr>
          <w:b/>
        </w:rPr>
      </w:pPr>
    </w:p>
    <w:p w14:paraId="01FCDA60" w14:textId="549525AB" w:rsidR="00BF7CC3" w:rsidRDefault="00BF7CC3" w:rsidP="00BF7CC3">
      <w:pPr>
        <w:pStyle w:val="NoSpacing"/>
        <w:rPr>
          <w:color w:val="FF0000"/>
        </w:rPr>
      </w:pPr>
      <w:r>
        <w:rPr>
          <w:color w:val="FF0000"/>
        </w:rPr>
        <w:t xml:space="preserve">Replace the </w:t>
      </w:r>
      <w:r w:rsidR="00BD1D29">
        <w:rPr>
          <w:color w:val="FF0000"/>
        </w:rPr>
        <w:t xml:space="preserve">red </w:t>
      </w:r>
      <w:r>
        <w:rPr>
          <w:color w:val="FF0000"/>
        </w:rPr>
        <w:t xml:space="preserve">values in the below table with </w:t>
      </w:r>
      <w:r w:rsidRPr="002270BC">
        <w:rPr>
          <w:color w:val="FF0000"/>
          <w:u w:val="single"/>
        </w:rPr>
        <w:t>your results</w:t>
      </w:r>
      <w:r>
        <w:rPr>
          <w:color w:val="FF0000"/>
        </w:rPr>
        <w:t xml:space="preserve"> from the IDH lab. Use a similar format that is in the table</w:t>
      </w:r>
      <w:r w:rsidR="00BD1D29">
        <w:rPr>
          <w:color w:val="FF0000"/>
        </w:rPr>
        <w:t xml:space="preserve"> (mean </w:t>
      </w:r>
      <w:r w:rsidR="00BD1D29" w:rsidRPr="00DA5D71">
        <w:rPr>
          <w:color w:val="FF0000"/>
        </w:rPr>
        <w:t>±</w:t>
      </w:r>
      <w:r w:rsidR="00BD1D29">
        <w:rPr>
          <w:color w:val="FF0000"/>
        </w:rPr>
        <w:t xml:space="preserve"> standard error)</w:t>
      </w:r>
      <w:r>
        <w:rPr>
          <w:color w:val="FF0000"/>
        </w:rPr>
        <w:t>.</w:t>
      </w:r>
    </w:p>
    <w:p w14:paraId="5C523C96" w14:textId="77777777" w:rsidR="00BF7CC3" w:rsidRPr="00A918C7" w:rsidRDefault="00BF7CC3" w:rsidP="00BF7CC3">
      <w:pPr>
        <w:pStyle w:val="NoSpacing"/>
        <w:rPr>
          <w:color w:val="FF0000"/>
        </w:rPr>
      </w:pPr>
    </w:p>
    <w:p w14:paraId="1561037A" w14:textId="116B8B66" w:rsidR="00BF7CC3" w:rsidRPr="00BF7CC3" w:rsidRDefault="00BF7CC3" w:rsidP="00BF7CC3">
      <w:pPr>
        <w:pStyle w:val="NoSpacing"/>
        <w:rPr>
          <w:color w:val="FF0000"/>
        </w:rPr>
      </w:pPr>
      <w:r w:rsidRPr="00EC1ABD">
        <w:t xml:space="preserve">Table 1. </w:t>
      </w:r>
      <w:r>
        <w:rPr>
          <w:color w:val="FF0000"/>
        </w:rPr>
        <w:t>Add an appropriate table title here!</w:t>
      </w:r>
      <w:r w:rsidR="00F92E90">
        <w:rPr>
          <w:color w:val="FF0000"/>
        </w:rPr>
        <w:t xml:space="preserve"> Be sure to answer the questions what, who, where, and when!</w:t>
      </w:r>
      <w:r w:rsidR="00327C0B">
        <w:rPr>
          <w:color w:val="FF0000"/>
        </w:rPr>
        <w:t xml:space="preserve"> The numbers below are averages </w:t>
      </w:r>
      <w:r w:rsidR="00327C0B" w:rsidRPr="00DA5D71">
        <w:rPr>
          <w:color w:val="FF0000"/>
        </w:rPr>
        <w:t>±</w:t>
      </w:r>
      <w:r w:rsidR="00327C0B">
        <w:rPr>
          <w:color w:val="FF0000"/>
        </w:rPr>
        <w:t xml:space="preserve"> standard error.</w:t>
      </w:r>
      <w:r w:rsidR="008416E3">
        <w:rPr>
          <w:color w:val="FF0000"/>
        </w:rPr>
        <w:t xml:space="preserve"> The title should be formatted as a normal sentence or sentences.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5"/>
        <w:gridCol w:w="3115"/>
        <w:gridCol w:w="3518"/>
      </w:tblGrid>
      <w:tr w:rsidR="00BF7CC3" w:rsidRPr="00DA5D71" w14:paraId="21A30AA3" w14:textId="77777777" w:rsidTr="008F2697">
        <w:trPr>
          <w:trHeight w:val="537"/>
        </w:trPr>
        <w:tc>
          <w:tcPr>
            <w:tcW w:w="2225" w:type="dxa"/>
            <w:tcBorders>
              <w:top w:val="single" w:sz="4" w:space="0" w:color="000000" w:themeColor="text1"/>
              <w:bottom w:val="single" w:sz="4" w:space="0" w:color="000000" w:themeColor="text1"/>
            </w:tcBorders>
            <w:vAlign w:val="center"/>
          </w:tcPr>
          <w:p w14:paraId="45CF1F02" w14:textId="77777777" w:rsidR="00BF7CC3" w:rsidRPr="00DA5D71" w:rsidRDefault="00BF7CC3" w:rsidP="008F2697">
            <w:pPr>
              <w:pStyle w:val="NoSpacing"/>
            </w:pPr>
          </w:p>
        </w:tc>
        <w:tc>
          <w:tcPr>
            <w:tcW w:w="3115" w:type="dxa"/>
            <w:tcBorders>
              <w:top w:val="single" w:sz="4" w:space="0" w:color="000000" w:themeColor="text1"/>
              <w:bottom w:val="single" w:sz="4" w:space="0" w:color="000000" w:themeColor="text1"/>
            </w:tcBorders>
            <w:vAlign w:val="center"/>
          </w:tcPr>
          <w:p w14:paraId="35E578B4" w14:textId="09AD8802" w:rsidR="00BF7CC3" w:rsidRPr="00DA5D71" w:rsidRDefault="00522778" w:rsidP="008F2697">
            <w:pPr>
              <w:pStyle w:val="NoSpacing"/>
            </w:pPr>
            <w:r w:rsidRPr="00DA5D71">
              <w:t>Heavy Disturbance (Field</w:t>
            </w:r>
            <w:r w:rsidR="00BF7CC3" w:rsidRPr="00DA5D71">
              <w:t>)</w:t>
            </w:r>
          </w:p>
        </w:tc>
        <w:tc>
          <w:tcPr>
            <w:tcW w:w="3518" w:type="dxa"/>
            <w:tcBorders>
              <w:top w:val="single" w:sz="4" w:space="0" w:color="000000" w:themeColor="text1"/>
              <w:bottom w:val="single" w:sz="4" w:space="0" w:color="000000" w:themeColor="text1"/>
            </w:tcBorders>
            <w:vAlign w:val="center"/>
          </w:tcPr>
          <w:p w14:paraId="3F545739" w14:textId="77777777" w:rsidR="00BF7CC3" w:rsidRPr="00DA5D71" w:rsidRDefault="00BF7CC3" w:rsidP="008F2697">
            <w:pPr>
              <w:pStyle w:val="NoSpacing"/>
            </w:pPr>
            <w:r w:rsidRPr="00DA5D71">
              <w:t>Intermediate Disturbance (Edge)</w:t>
            </w:r>
          </w:p>
        </w:tc>
      </w:tr>
      <w:tr w:rsidR="00BF7CC3" w:rsidRPr="00DA5D71" w14:paraId="57B4C69B" w14:textId="77777777" w:rsidTr="008F2697">
        <w:trPr>
          <w:trHeight w:val="537"/>
        </w:trPr>
        <w:tc>
          <w:tcPr>
            <w:tcW w:w="2225" w:type="dxa"/>
            <w:tcBorders>
              <w:top w:val="single" w:sz="4" w:space="0" w:color="000000" w:themeColor="text1"/>
            </w:tcBorders>
            <w:vAlign w:val="center"/>
          </w:tcPr>
          <w:p w14:paraId="06DBDC65" w14:textId="77777777" w:rsidR="00BF7CC3" w:rsidRPr="00DA5D71" w:rsidRDefault="00BF7CC3" w:rsidP="008F2697">
            <w:pPr>
              <w:pStyle w:val="NoSpacing"/>
            </w:pPr>
            <w:r w:rsidRPr="00DA5D71">
              <w:t>Species Richness</w:t>
            </w:r>
          </w:p>
        </w:tc>
        <w:tc>
          <w:tcPr>
            <w:tcW w:w="3115" w:type="dxa"/>
            <w:tcBorders>
              <w:top w:val="single" w:sz="4" w:space="0" w:color="000000" w:themeColor="text1"/>
            </w:tcBorders>
            <w:vAlign w:val="center"/>
          </w:tcPr>
          <w:p w14:paraId="3BA2C59D" w14:textId="3FE44892" w:rsidR="00BF7CC3" w:rsidRPr="00DA5D71" w:rsidRDefault="00BF7CC3" w:rsidP="008F2697">
            <w:pPr>
              <w:pStyle w:val="NoSpacing"/>
              <w:rPr>
                <w:color w:val="FF0000"/>
              </w:rPr>
            </w:pPr>
            <w:r w:rsidRPr="00DA5D71">
              <w:rPr>
                <w:color w:val="FF0000"/>
              </w:rPr>
              <w:t>11.4 ± 0.9</w:t>
            </w:r>
          </w:p>
        </w:tc>
        <w:tc>
          <w:tcPr>
            <w:tcW w:w="3518" w:type="dxa"/>
            <w:tcBorders>
              <w:top w:val="single" w:sz="4" w:space="0" w:color="000000" w:themeColor="text1"/>
            </w:tcBorders>
            <w:vAlign w:val="center"/>
          </w:tcPr>
          <w:p w14:paraId="6E83F757" w14:textId="5519D66B" w:rsidR="00BF7CC3" w:rsidRPr="00DA5D71" w:rsidRDefault="00BF7CC3" w:rsidP="008F2697">
            <w:pPr>
              <w:pStyle w:val="NoSpacing"/>
              <w:rPr>
                <w:color w:val="FF0000"/>
              </w:rPr>
            </w:pPr>
            <w:r w:rsidRPr="00DA5D71">
              <w:rPr>
                <w:color w:val="FF0000"/>
              </w:rPr>
              <w:t>19.5 ± 1.8</w:t>
            </w:r>
          </w:p>
        </w:tc>
      </w:tr>
      <w:tr w:rsidR="00BF7CC3" w:rsidRPr="00DA5D71" w14:paraId="01D8C5C2" w14:textId="77777777" w:rsidTr="008F2697">
        <w:trPr>
          <w:trHeight w:val="537"/>
        </w:trPr>
        <w:tc>
          <w:tcPr>
            <w:tcW w:w="2225" w:type="dxa"/>
            <w:vAlign w:val="center"/>
          </w:tcPr>
          <w:p w14:paraId="4D3407D7" w14:textId="77777777" w:rsidR="00BF7CC3" w:rsidRPr="00DA5D71" w:rsidRDefault="00BF7CC3" w:rsidP="008F2697">
            <w:pPr>
              <w:pStyle w:val="NoSpacing"/>
            </w:pPr>
            <w:r w:rsidRPr="00DA5D71">
              <w:t>Shannon Diversity</w:t>
            </w:r>
          </w:p>
        </w:tc>
        <w:tc>
          <w:tcPr>
            <w:tcW w:w="3115" w:type="dxa"/>
            <w:vAlign w:val="center"/>
          </w:tcPr>
          <w:p w14:paraId="601DB3A5" w14:textId="0845B501" w:rsidR="00BF7CC3" w:rsidRPr="00DA5D71" w:rsidRDefault="00BF7CC3" w:rsidP="008F2697">
            <w:pPr>
              <w:pStyle w:val="NoSpacing"/>
              <w:rPr>
                <w:color w:val="FF0000"/>
              </w:rPr>
            </w:pPr>
            <w:r w:rsidRPr="00DA5D71">
              <w:rPr>
                <w:color w:val="FF0000"/>
              </w:rPr>
              <w:t>1.5 ± 0.1</w:t>
            </w:r>
          </w:p>
        </w:tc>
        <w:tc>
          <w:tcPr>
            <w:tcW w:w="3518" w:type="dxa"/>
            <w:vAlign w:val="center"/>
          </w:tcPr>
          <w:p w14:paraId="6E81BA66" w14:textId="4D25B007" w:rsidR="00BF7CC3" w:rsidRPr="00DA5D71" w:rsidRDefault="00BF7CC3" w:rsidP="008F2697">
            <w:pPr>
              <w:pStyle w:val="NoSpacing"/>
              <w:rPr>
                <w:color w:val="FF0000"/>
              </w:rPr>
            </w:pPr>
            <w:r w:rsidRPr="00DA5D71">
              <w:rPr>
                <w:color w:val="FF0000"/>
              </w:rPr>
              <w:t>3.0 ± 0.1</w:t>
            </w:r>
          </w:p>
        </w:tc>
      </w:tr>
    </w:tbl>
    <w:p w14:paraId="742749C3" w14:textId="77777777" w:rsidR="00BF7CC3" w:rsidRDefault="00BF7CC3" w:rsidP="00BF7CC3">
      <w:pPr>
        <w:pStyle w:val="NoSpacing"/>
      </w:pPr>
    </w:p>
    <w:p w14:paraId="678D40C5" w14:textId="09E524BB" w:rsidR="00BF7CC3" w:rsidRPr="00096EA1" w:rsidRDefault="00096EA1" w:rsidP="00BF7CC3">
      <w:pPr>
        <w:pStyle w:val="NoSpacing"/>
        <w:rPr>
          <w:b/>
        </w:rPr>
      </w:pPr>
      <w:bookmarkStart w:id="2" w:name="_Hlk55326329"/>
      <w:r w:rsidRPr="00096EA1">
        <w:rPr>
          <w:b/>
        </w:rPr>
        <w:t>F</w:t>
      </w:r>
      <w:r w:rsidR="00C758B7">
        <w:rPr>
          <w:b/>
        </w:rPr>
        <w:t>igures</w:t>
      </w:r>
    </w:p>
    <w:bookmarkEnd w:id="2"/>
    <w:p w14:paraId="4F6FE0EA" w14:textId="77777777" w:rsidR="00096EA1" w:rsidRDefault="00096EA1" w:rsidP="00BF7CC3">
      <w:pPr>
        <w:pStyle w:val="NoSpacing"/>
      </w:pPr>
    </w:p>
    <w:p w14:paraId="30FAC2D9" w14:textId="6BEE9292" w:rsidR="00BF7CC3" w:rsidRDefault="00BF7CC3" w:rsidP="00BF7CC3">
      <w:pPr>
        <w:pStyle w:val="NoSpacing"/>
        <w:rPr>
          <w:color w:val="FF0000"/>
        </w:rPr>
      </w:pPr>
      <w:r w:rsidRPr="00DA2002">
        <w:rPr>
          <w:color w:val="FF0000"/>
        </w:rPr>
        <w:t xml:space="preserve">INSERT </w:t>
      </w:r>
      <w:r w:rsidR="00522778">
        <w:rPr>
          <w:color w:val="FF0000"/>
        </w:rPr>
        <w:t xml:space="preserve">YOUR TWO </w:t>
      </w:r>
      <w:r w:rsidRPr="00DA2002">
        <w:rPr>
          <w:color w:val="FF0000"/>
        </w:rPr>
        <w:t xml:space="preserve">FIGURES HERE </w:t>
      </w:r>
      <w:r w:rsidR="002270BC">
        <w:rPr>
          <w:color w:val="FF0000"/>
        </w:rPr>
        <w:t xml:space="preserve">(ONE FOR SPECIES RICHNESS AND THE OTHER FOR THE SHANNON-WEINER INDEX) </w:t>
      </w:r>
      <w:r w:rsidRPr="00DA2002">
        <w:rPr>
          <w:color w:val="FF0000"/>
        </w:rPr>
        <w:t xml:space="preserve">WITH </w:t>
      </w:r>
      <w:r w:rsidR="00522778">
        <w:rPr>
          <w:color w:val="FF0000"/>
        </w:rPr>
        <w:t xml:space="preserve">APPROPRIATE </w:t>
      </w:r>
      <w:r w:rsidRPr="00DA2002">
        <w:rPr>
          <w:color w:val="FF0000"/>
        </w:rPr>
        <w:t>FIGURE TITLES</w:t>
      </w:r>
      <w:r w:rsidR="00413B71">
        <w:rPr>
          <w:color w:val="FF0000"/>
        </w:rPr>
        <w:t xml:space="preserve"> (SIMILAR IN CONTENT TO THE TABLE TITLE DESCRIBED ABOVE).</w:t>
      </w:r>
    </w:p>
    <w:p w14:paraId="08593DDE" w14:textId="7CAEED6C" w:rsidR="00096EA1" w:rsidRDefault="00096EA1" w:rsidP="00BF7CC3">
      <w:pPr>
        <w:pStyle w:val="NoSpacing"/>
        <w:rPr>
          <w:color w:val="FF0000"/>
        </w:rPr>
      </w:pPr>
    </w:p>
    <w:p w14:paraId="4E9BDFFD" w14:textId="647D0A1E" w:rsidR="00BF7CC3" w:rsidRPr="00EC1ABD" w:rsidRDefault="00C758B7" w:rsidP="00ED098E">
      <w:pPr>
        <w:pStyle w:val="NoSpacing"/>
      </w:pPr>
      <w:r>
        <w:rPr>
          <w:color w:val="FF0000"/>
        </w:rPr>
        <w:t>Remember, the title</w:t>
      </w:r>
      <w:r w:rsidR="00096EA1">
        <w:rPr>
          <w:color w:val="FF0000"/>
        </w:rPr>
        <w:t xml:space="preserve"> for </w:t>
      </w:r>
      <w:r>
        <w:rPr>
          <w:color w:val="FF0000"/>
        </w:rPr>
        <w:t xml:space="preserve">a </w:t>
      </w:r>
      <w:r w:rsidR="00096EA1">
        <w:rPr>
          <w:color w:val="FF0000"/>
        </w:rPr>
        <w:t>figure</w:t>
      </w:r>
      <w:r>
        <w:rPr>
          <w:color w:val="FF0000"/>
        </w:rPr>
        <w:t xml:space="preserve"> is placed below the figure in contrast with the title for a table which is placed above the table.</w:t>
      </w:r>
    </w:p>
    <w:sectPr w:rsidR="00BF7CC3" w:rsidRPr="00EC1ABD" w:rsidSect="007A1CE7">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3FC8A5" w14:textId="77777777" w:rsidR="00D80A7E" w:rsidRDefault="00D80A7E" w:rsidP="001F67F9">
      <w:r>
        <w:separator/>
      </w:r>
    </w:p>
  </w:endnote>
  <w:endnote w:type="continuationSeparator" w:id="0">
    <w:p w14:paraId="37B063BF" w14:textId="77777777" w:rsidR="00D80A7E" w:rsidRDefault="00D80A7E" w:rsidP="001F6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48081240"/>
      <w:docPartObj>
        <w:docPartGallery w:val="Page Numbers (Bottom of Page)"/>
        <w:docPartUnique/>
      </w:docPartObj>
    </w:sdtPr>
    <w:sdtEndPr/>
    <w:sdtContent>
      <w:p w14:paraId="10D7FF47" w14:textId="2FE92E33" w:rsidR="008F2697" w:rsidRDefault="008F2697">
        <w:pPr>
          <w:pStyle w:val="Footer"/>
          <w:jc w:val="right"/>
        </w:pPr>
        <w:r>
          <w:fldChar w:fldCharType="begin"/>
        </w:r>
        <w:r>
          <w:instrText xml:space="preserve"> PAGE   \* MERGEFORMAT </w:instrText>
        </w:r>
        <w:r>
          <w:fldChar w:fldCharType="separate"/>
        </w:r>
        <w:r w:rsidR="002270BC">
          <w:rPr>
            <w:noProof/>
          </w:rPr>
          <w:t>3</w:t>
        </w:r>
        <w:r>
          <w:rPr>
            <w:noProof/>
          </w:rPr>
          <w:fldChar w:fldCharType="end"/>
        </w:r>
      </w:p>
    </w:sdtContent>
  </w:sdt>
  <w:p w14:paraId="496906B5" w14:textId="77777777" w:rsidR="008F2697" w:rsidRDefault="008F26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B57C25" w14:textId="77777777" w:rsidR="00D80A7E" w:rsidRDefault="00D80A7E" w:rsidP="001F67F9">
      <w:r>
        <w:separator/>
      </w:r>
    </w:p>
  </w:footnote>
  <w:footnote w:type="continuationSeparator" w:id="0">
    <w:p w14:paraId="20844336" w14:textId="77777777" w:rsidR="00D80A7E" w:rsidRDefault="00D80A7E" w:rsidP="001F6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29A7E7" w14:textId="77777777" w:rsidR="008F2697" w:rsidRPr="002660C0" w:rsidRDefault="008F2697" w:rsidP="007A1CE7">
    <w:pPr>
      <w:ind w:left="-90"/>
      <w:rPr>
        <w:rFonts w:asciiTheme="minorHAnsi" w:hAnsiTheme="minorHAnsi"/>
        <w:b/>
        <w:sz w:val="44"/>
        <w:szCs w:val="48"/>
      </w:rPr>
    </w:pPr>
  </w:p>
  <w:p w14:paraId="6F1B089B" w14:textId="77777777" w:rsidR="008F2697" w:rsidRDefault="008F26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254CEE"/>
    <w:multiLevelType w:val="hybridMultilevel"/>
    <w:tmpl w:val="28AA8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D235EB"/>
    <w:multiLevelType w:val="hybridMultilevel"/>
    <w:tmpl w:val="9726F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6973CF"/>
    <w:multiLevelType w:val="hybridMultilevel"/>
    <w:tmpl w:val="5C767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4C423C"/>
    <w:multiLevelType w:val="hybridMultilevel"/>
    <w:tmpl w:val="56242E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B77218"/>
    <w:multiLevelType w:val="hybridMultilevel"/>
    <w:tmpl w:val="11D0D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81D3B19"/>
    <w:multiLevelType w:val="hybridMultilevel"/>
    <w:tmpl w:val="C0167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7F9"/>
    <w:rsid w:val="00013430"/>
    <w:rsid w:val="00025DB2"/>
    <w:rsid w:val="000312D8"/>
    <w:rsid w:val="000602DE"/>
    <w:rsid w:val="0007047B"/>
    <w:rsid w:val="00096EA1"/>
    <w:rsid w:val="000A20F7"/>
    <w:rsid w:val="000F38F8"/>
    <w:rsid w:val="000F4C7C"/>
    <w:rsid w:val="00117324"/>
    <w:rsid w:val="00156851"/>
    <w:rsid w:val="00173B5D"/>
    <w:rsid w:val="00197C02"/>
    <w:rsid w:val="001B64A8"/>
    <w:rsid w:val="001D7288"/>
    <w:rsid w:val="001E6E68"/>
    <w:rsid w:val="001E7011"/>
    <w:rsid w:val="001F2AD7"/>
    <w:rsid w:val="001F67F9"/>
    <w:rsid w:val="0022513D"/>
    <w:rsid w:val="002270BC"/>
    <w:rsid w:val="00236D0C"/>
    <w:rsid w:val="00237322"/>
    <w:rsid w:val="0026652D"/>
    <w:rsid w:val="00294ED2"/>
    <w:rsid w:val="002A565F"/>
    <w:rsid w:val="002C4A2A"/>
    <w:rsid w:val="002E05BF"/>
    <w:rsid w:val="002E2271"/>
    <w:rsid w:val="002F43B6"/>
    <w:rsid w:val="00327C0B"/>
    <w:rsid w:val="00335D59"/>
    <w:rsid w:val="003467E1"/>
    <w:rsid w:val="0035703B"/>
    <w:rsid w:val="00361A73"/>
    <w:rsid w:val="00366CE5"/>
    <w:rsid w:val="00370A2D"/>
    <w:rsid w:val="0037365A"/>
    <w:rsid w:val="00381B21"/>
    <w:rsid w:val="0038225F"/>
    <w:rsid w:val="00382D22"/>
    <w:rsid w:val="00390CB0"/>
    <w:rsid w:val="00397C64"/>
    <w:rsid w:val="004024EF"/>
    <w:rsid w:val="00413B71"/>
    <w:rsid w:val="00434223"/>
    <w:rsid w:val="004C501F"/>
    <w:rsid w:val="004C7A2E"/>
    <w:rsid w:val="004D69DC"/>
    <w:rsid w:val="004F6037"/>
    <w:rsid w:val="004F67D6"/>
    <w:rsid w:val="0050025E"/>
    <w:rsid w:val="00514C44"/>
    <w:rsid w:val="00522778"/>
    <w:rsid w:val="0056333B"/>
    <w:rsid w:val="0058124E"/>
    <w:rsid w:val="00595520"/>
    <w:rsid w:val="006107CB"/>
    <w:rsid w:val="006B735C"/>
    <w:rsid w:val="006C7AE7"/>
    <w:rsid w:val="006D697F"/>
    <w:rsid w:val="006E0F53"/>
    <w:rsid w:val="006E7C00"/>
    <w:rsid w:val="007242E2"/>
    <w:rsid w:val="00732DAC"/>
    <w:rsid w:val="00733160"/>
    <w:rsid w:val="00735D8F"/>
    <w:rsid w:val="00736B10"/>
    <w:rsid w:val="00746498"/>
    <w:rsid w:val="00790C98"/>
    <w:rsid w:val="00797AEC"/>
    <w:rsid w:val="007A1CE7"/>
    <w:rsid w:val="007C0D44"/>
    <w:rsid w:val="007E39A7"/>
    <w:rsid w:val="008051F3"/>
    <w:rsid w:val="0080659B"/>
    <w:rsid w:val="00826A22"/>
    <w:rsid w:val="008416E3"/>
    <w:rsid w:val="008638B3"/>
    <w:rsid w:val="008702F6"/>
    <w:rsid w:val="0087780E"/>
    <w:rsid w:val="008B2AAF"/>
    <w:rsid w:val="008D339D"/>
    <w:rsid w:val="008E63CF"/>
    <w:rsid w:val="008F2697"/>
    <w:rsid w:val="008F28D6"/>
    <w:rsid w:val="009060EF"/>
    <w:rsid w:val="00906BD2"/>
    <w:rsid w:val="0091030C"/>
    <w:rsid w:val="0093641C"/>
    <w:rsid w:val="0094204F"/>
    <w:rsid w:val="009539BF"/>
    <w:rsid w:val="00981EC6"/>
    <w:rsid w:val="009923AB"/>
    <w:rsid w:val="00A238DE"/>
    <w:rsid w:val="00A45A45"/>
    <w:rsid w:val="00A52679"/>
    <w:rsid w:val="00A665C0"/>
    <w:rsid w:val="00A918C7"/>
    <w:rsid w:val="00AD7624"/>
    <w:rsid w:val="00AE2897"/>
    <w:rsid w:val="00B21E21"/>
    <w:rsid w:val="00B746DA"/>
    <w:rsid w:val="00B80DF4"/>
    <w:rsid w:val="00BA1B78"/>
    <w:rsid w:val="00BA68D6"/>
    <w:rsid w:val="00BD1D29"/>
    <w:rsid w:val="00BF3862"/>
    <w:rsid w:val="00BF7CC3"/>
    <w:rsid w:val="00C400E1"/>
    <w:rsid w:val="00C42D93"/>
    <w:rsid w:val="00C4784F"/>
    <w:rsid w:val="00C51ED8"/>
    <w:rsid w:val="00C654BA"/>
    <w:rsid w:val="00C67F33"/>
    <w:rsid w:val="00C74C6C"/>
    <w:rsid w:val="00C758B7"/>
    <w:rsid w:val="00C76E00"/>
    <w:rsid w:val="00C85B81"/>
    <w:rsid w:val="00CA75C8"/>
    <w:rsid w:val="00CC2EA5"/>
    <w:rsid w:val="00CF5BF1"/>
    <w:rsid w:val="00CF786D"/>
    <w:rsid w:val="00D01BBC"/>
    <w:rsid w:val="00D31635"/>
    <w:rsid w:val="00D3346B"/>
    <w:rsid w:val="00D34C8E"/>
    <w:rsid w:val="00D612DE"/>
    <w:rsid w:val="00D70CF8"/>
    <w:rsid w:val="00D80A7E"/>
    <w:rsid w:val="00DA2002"/>
    <w:rsid w:val="00DA5D71"/>
    <w:rsid w:val="00DE1441"/>
    <w:rsid w:val="00E15AF4"/>
    <w:rsid w:val="00E563AE"/>
    <w:rsid w:val="00E814F7"/>
    <w:rsid w:val="00E85759"/>
    <w:rsid w:val="00EC093C"/>
    <w:rsid w:val="00EC1ABD"/>
    <w:rsid w:val="00ED098E"/>
    <w:rsid w:val="00ED12CC"/>
    <w:rsid w:val="00EE2EB4"/>
    <w:rsid w:val="00EE6CE6"/>
    <w:rsid w:val="00F41B29"/>
    <w:rsid w:val="00F92E90"/>
    <w:rsid w:val="00F954F2"/>
    <w:rsid w:val="00FA0FF0"/>
    <w:rsid w:val="00FB3178"/>
    <w:rsid w:val="00FB5938"/>
    <w:rsid w:val="00FC1B1C"/>
    <w:rsid w:val="00FD26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012304"/>
  <w15:docId w15:val="{23AD6F8F-A9CE-4CE1-A223-602E6ED03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7F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F67F9"/>
    <w:rPr>
      <w:color w:val="0000FF"/>
      <w:u w:val="single"/>
    </w:rPr>
  </w:style>
  <w:style w:type="character" w:styleId="CommentReference">
    <w:name w:val="annotation reference"/>
    <w:basedOn w:val="DefaultParagraphFont"/>
    <w:uiPriority w:val="99"/>
    <w:semiHidden/>
    <w:unhideWhenUsed/>
    <w:rsid w:val="001F67F9"/>
    <w:rPr>
      <w:sz w:val="16"/>
      <w:szCs w:val="16"/>
    </w:rPr>
  </w:style>
  <w:style w:type="paragraph" w:styleId="CommentText">
    <w:name w:val="annotation text"/>
    <w:basedOn w:val="Normal"/>
    <w:link w:val="CommentTextChar"/>
    <w:uiPriority w:val="99"/>
    <w:semiHidden/>
    <w:unhideWhenUsed/>
    <w:rsid w:val="001F67F9"/>
    <w:rPr>
      <w:sz w:val="20"/>
      <w:szCs w:val="20"/>
    </w:rPr>
  </w:style>
  <w:style w:type="character" w:customStyle="1" w:styleId="CommentTextChar">
    <w:name w:val="Comment Text Char"/>
    <w:basedOn w:val="DefaultParagraphFont"/>
    <w:link w:val="CommentText"/>
    <w:uiPriority w:val="99"/>
    <w:semiHidden/>
    <w:rsid w:val="001F67F9"/>
    <w:rPr>
      <w:rFonts w:ascii="Times New Roman" w:eastAsia="Times New Roman" w:hAnsi="Times New Roman" w:cs="Times New Roman"/>
      <w:sz w:val="20"/>
      <w:szCs w:val="20"/>
    </w:rPr>
  </w:style>
  <w:style w:type="paragraph" w:styleId="Header">
    <w:name w:val="header"/>
    <w:basedOn w:val="Normal"/>
    <w:link w:val="HeaderChar"/>
    <w:uiPriority w:val="99"/>
    <w:semiHidden/>
    <w:unhideWhenUsed/>
    <w:rsid w:val="001F67F9"/>
    <w:pPr>
      <w:tabs>
        <w:tab w:val="center" w:pos="4680"/>
        <w:tab w:val="right" w:pos="9360"/>
      </w:tabs>
    </w:pPr>
  </w:style>
  <w:style w:type="character" w:customStyle="1" w:styleId="HeaderChar">
    <w:name w:val="Header Char"/>
    <w:basedOn w:val="DefaultParagraphFont"/>
    <w:link w:val="Header"/>
    <w:uiPriority w:val="99"/>
    <w:semiHidden/>
    <w:rsid w:val="001F67F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F67F9"/>
    <w:pPr>
      <w:tabs>
        <w:tab w:val="center" w:pos="4680"/>
        <w:tab w:val="right" w:pos="9360"/>
      </w:tabs>
    </w:pPr>
  </w:style>
  <w:style w:type="character" w:customStyle="1" w:styleId="FooterChar">
    <w:name w:val="Footer Char"/>
    <w:basedOn w:val="DefaultParagraphFont"/>
    <w:link w:val="Footer"/>
    <w:uiPriority w:val="99"/>
    <w:rsid w:val="001F67F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F67F9"/>
    <w:rPr>
      <w:rFonts w:ascii="Tahoma" w:hAnsi="Tahoma" w:cs="Tahoma"/>
      <w:sz w:val="16"/>
      <w:szCs w:val="16"/>
    </w:rPr>
  </w:style>
  <w:style w:type="character" w:customStyle="1" w:styleId="BalloonTextChar">
    <w:name w:val="Balloon Text Char"/>
    <w:basedOn w:val="DefaultParagraphFont"/>
    <w:link w:val="BalloonText"/>
    <w:uiPriority w:val="99"/>
    <w:semiHidden/>
    <w:rsid w:val="001F67F9"/>
    <w:rPr>
      <w:rFonts w:ascii="Tahoma" w:eastAsia="Times New Roman" w:hAnsi="Tahoma" w:cs="Tahoma"/>
      <w:sz w:val="16"/>
      <w:szCs w:val="16"/>
    </w:rPr>
  </w:style>
  <w:style w:type="paragraph" w:styleId="CommentSubject">
    <w:name w:val="annotation subject"/>
    <w:basedOn w:val="CommentText"/>
    <w:next w:val="CommentText"/>
    <w:link w:val="CommentSubjectChar"/>
    <w:uiPriority w:val="99"/>
    <w:semiHidden/>
    <w:unhideWhenUsed/>
    <w:rsid w:val="00156851"/>
    <w:rPr>
      <w:b/>
      <w:bCs/>
    </w:rPr>
  </w:style>
  <w:style w:type="character" w:customStyle="1" w:styleId="CommentSubjectChar">
    <w:name w:val="Comment Subject Char"/>
    <w:basedOn w:val="CommentTextChar"/>
    <w:link w:val="CommentSubject"/>
    <w:uiPriority w:val="99"/>
    <w:semiHidden/>
    <w:rsid w:val="00156851"/>
    <w:rPr>
      <w:rFonts w:ascii="Times New Roman" w:eastAsia="Times New Roman" w:hAnsi="Times New Roman" w:cs="Times New Roman"/>
      <w:b/>
      <w:bCs/>
      <w:sz w:val="20"/>
      <w:szCs w:val="20"/>
    </w:rPr>
  </w:style>
  <w:style w:type="table" w:styleId="TableGrid">
    <w:name w:val="Table Grid"/>
    <w:basedOn w:val="TableNormal"/>
    <w:uiPriority w:val="59"/>
    <w:rsid w:val="00370A2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CF786D"/>
    <w:pPr>
      <w:ind w:left="720"/>
      <w:contextualSpacing/>
    </w:pPr>
  </w:style>
  <w:style w:type="paragraph" w:styleId="NoSpacing">
    <w:name w:val="No Spacing"/>
    <w:uiPriority w:val="1"/>
    <w:qFormat/>
    <w:rsid w:val="00E814F7"/>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1656</Words>
  <Characters>9442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Eastern Kentucky University</Company>
  <LinksUpToDate>false</LinksUpToDate>
  <CharactersWithSpaces>11076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Brown</dc:creator>
  <cp:keywords/>
  <dc:description/>
  <cp:lastModifiedBy>Alhazmi, Muath</cp:lastModifiedBy>
  <cp:revision>3</cp:revision>
  <dcterms:created xsi:type="dcterms:W3CDTF">2020-10-12T15:49:00Z</dcterms:created>
  <dcterms:modified xsi:type="dcterms:W3CDTF">2020-11-04T01:12:00Z</dcterms:modified>
</cp:coreProperties>
</file>